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6E" w:rsidRDefault="00607C6E" w:rsidP="00607C6E">
      <w:pPr>
        <w:jc w:val="center"/>
      </w:pPr>
      <w:r>
        <w:t>Teacher: _____________________________ Dates: _________________________</w:t>
      </w:r>
    </w:p>
    <w:p w:rsidR="00607C6E" w:rsidRDefault="00607C6E" w:rsidP="00EC7A20">
      <w:pPr>
        <w:jc w:val="center"/>
      </w:pPr>
      <w:r>
        <w:t>Class: ______________________________    Big Idea: 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5"/>
        <w:gridCol w:w="5416"/>
        <w:gridCol w:w="2675"/>
      </w:tblGrid>
      <w:tr w:rsidR="00607C6E" w:rsidRPr="003B0F2E" w:rsidTr="00FE7CBB">
        <w:trPr>
          <w:jc w:val="center"/>
        </w:trPr>
        <w:tc>
          <w:tcPr>
            <w:tcW w:w="1485" w:type="dxa"/>
            <w:tcBorders>
              <w:bottom w:val="single" w:sz="18" w:space="0" w:color="auto"/>
            </w:tcBorders>
          </w:tcPr>
          <w:p w:rsidR="00607C6E" w:rsidRPr="003B0F2E" w:rsidRDefault="00607C6E" w:rsidP="00FE7CBB">
            <w:pPr>
              <w:jc w:val="center"/>
              <w:rPr>
                <w:b/>
                <w:sz w:val="28"/>
                <w:szCs w:val="28"/>
              </w:rPr>
            </w:pPr>
            <w:r w:rsidRPr="003B0F2E">
              <w:rPr>
                <w:b/>
                <w:sz w:val="28"/>
                <w:szCs w:val="28"/>
              </w:rPr>
              <w:t>Day</w:t>
            </w:r>
          </w:p>
        </w:tc>
        <w:tc>
          <w:tcPr>
            <w:tcW w:w="5416" w:type="dxa"/>
            <w:tcBorders>
              <w:bottom w:val="single" w:sz="18" w:space="0" w:color="auto"/>
            </w:tcBorders>
          </w:tcPr>
          <w:p w:rsidR="00607C6E" w:rsidRPr="003B0F2E" w:rsidRDefault="00607C6E" w:rsidP="00FE7CBB">
            <w:pPr>
              <w:jc w:val="center"/>
              <w:rPr>
                <w:b/>
                <w:sz w:val="28"/>
                <w:szCs w:val="28"/>
              </w:rPr>
            </w:pPr>
            <w:r w:rsidRPr="003B0F2E">
              <w:rPr>
                <w:b/>
                <w:sz w:val="28"/>
                <w:szCs w:val="28"/>
              </w:rPr>
              <w:t>Objective &amp; Assessment</w:t>
            </w:r>
          </w:p>
        </w:tc>
        <w:tc>
          <w:tcPr>
            <w:tcW w:w="2675" w:type="dxa"/>
            <w:tcBorders>
              <w:bottom w:val="single" w:sz="18" w:space="0" w:color="auto"/>
            </w:tcBorders>
          </w:tcPr>
          <w:p w:rsidR="00607C6E" w:rsidRPr="003B0F2E" w:rsidRDefault="00607C6E" w:rsidP="00FE7CBB">
            <w:pPr>
              <w:jc w:val="center"/>
              <w:rPr>
                <w:b/>
                <w:sz w:val="28"/>
                <w:szCs w:val="28"/>
              </w:rPr>
            </w:pPr>
            <w:r w:rsidRPr="003B0F2E">
              <w:rPr>
                <w:b/>
                <w:sz w:val="28"/>
                <w:szCs w:val="28"/>
              </w:rPr>
              <w:t>Other</w:t>
            </w:r>
          </w:p>
        </w:tc>
      </w:tr>
      <w:tr w:rsidR="00607C6E" w:rsidRPr="003B0F2E" w:rsidTr="00FE7CBB">
        <w:trPr>
          <w:trHeight w:val="1043"/>
          <w:jc w:val="center"/>
        </w:trPr>
        <w:tc>
          <w:tcPr>
            <w:tcW w:w="1485" w:type="dxa"/>
            <w:vMerge w:val="restart"/>
            <w:tcBorders>
              <w:top w:val="single" w:sz="18" w:space="0" w:color="auto"/>
              <w:left w:val="single" w:sz="18" w:space="0" w:color="auto"/>
            </w:tcBorders>
          </w:tcPr>
          <w:p w:rsidR="00607C6E" w:rsidRPr="003B0F2E" w:rsidRDefault="00607C6E" w:rsidP="00FE7CBB">
            <w:pPr>
              <w:jc w:val="center"/>
            </w:pPr>
            <w:r w:rsidRPr="003B0F2E">
              <w:t>Monday</w:t>
            </w:r>
          </w:p>
        </w:tc>
        <w:tc>
          <w:tcPr>
            <w:tcW w:w="5416" w:type="dxa"/>
            <w:vMerge w:val="restart"/>
            <w:tcBorders>
              <w:top w:val="single" w:sz="18" w:space="0" w:color="auto"/>
            </w:tcBorders>
          </w:tcPr>
          <w:p w:rsidR="00607C6E" w:rsidRPr="003B0F2E" w:rsidRDefault="00607C6E" w:rsidP="00FE7CBB">
            <w:pPr>
              <w:jc w:val="center"/>
            </w:pPr>
          </w:p>
          <w:p w:rsidR="00607C6E" w:rsidRPr="003B0F2E" w:rsidRDefault="00607C6E" w:rsidP="00FE7CBB">
            <w:pPr>
              <w:rPr>
                <w:rFonts w:ascii="Century Gothic" w:hAnsi="Century Gothic"/>
                <w:sz w:val="20"/>
                <w:szCs w:val="20"/>
              </w:rPr>
            </w:pPr>
            <w:r w:rsidRPr="003B0F2E">
              <w:rPr>
                <w:rFonts w:ascii="Century Gothic" w:hAnsi="Century Gothic"/>
                <w:sz w:val="20"/>
                <w:szCs w:val="20"/>
              </w:rPr>
              <w:t>The students will 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color w:val="0000FF"/>
                <w:sz w:val="16"/>
                <w:szCs w:val="16"/>
              </w:rPr>
              <w:t>(Thinking Verb)</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____________________________________________________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color w:val="0000FF"/>
                <w:sz w:val="16"/>
                <w:szCs w:val="16"/>
              </w:rPr>
              <w:t xml:space="preserve">    </w:t>
            </w:r>
            <w:r w:rsidRPr="003B0F2E">
              <w:rPr>
                <w:rFonts w:ascii="Century Gothic" w:hAnsi="Century Gothic"/>
                <w:color w:val="0000FF"/>
                <w:sz w:val="16"/>
                <w:szCs w:val="16"/>
              </w:rPr>
              <w:tab/>
            </w:r>
            <w:r w:rsidRPr="003B0F2E">
              <w:rPr>
                <w:rFonts w:ascii="Century Gothic" w:hAnsi="Century Gothic"/>
                <w:color w:val="0000FF"/>
                <w:sz w:val="16"/>
                <w:szCs w:val="16"/>
              </w:rPr>
              <w:tab/>
              <w:t>(Specific Content)</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by using 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t xml:space="preserve">             </w:t>
            </w:r>
            <w:r w:rsidRPr="003B0F2E">
              <w:rPr>
                <w:rFonts w:ascii="Century Gothic" w:hAnsi="Century Gothic"/>
                <w:color w:val="0000FF"/>
                <w:sz w:val="16"/>
                <w:szCs w:val="16"/>
              </w:rPr>
              <w:t>(Acquisition of Content)</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to _________________________________________________</w:t>
            </w:r>
            <w:r w:rsidRPr="003B0F2E">
              <w:rPr>
                <w:rFonts w:ascii="Century Gothic" w:hAnsi="Century Gothic"/>
                <w:sz w:val="20"/>
                <w:szCs w:val="20"/>
              </w:rPr>
              <w:tab/>
              <w:t xml:space="preserve">                      </w:t>
            </w:r>
            <w:r w:rsidRPr="003B0F2E">
              <w:rPr>
                <w:rFonts w:ascii="Century Gothic" w:hAnsi="Century Gothic"/>
                <w:color w:val="0000FF"/>
                <w:sz w:val="16"/>
                <w:szCs w:val="16"/>
              </w:rPr>
              <w:t>(Product or Assessment)</w:t>
            </w:r>
          </w:p>
          <w:p w:rsidR="00607C6E" w:rsidRPr="003B0F2E" w:rsidRDefault="00607C6E" w:rsidP="00FE7CBB"/>
        </w:tc>
        <w:tc>
          <w:tcPr>
            <w:tcW w:w="2675" w:type="dxa"/>
            <w:tcBorders>
              <w:top w:val="single" w:sz="18" w:space="0" w:color="auto"/>
              <w:right w:val="single" w:sz="18" w:space="0" w:color="auto"/>
            </w:tcBorders>
          </w:tcPr>
          <w:p w:rsidR="00607C6E" w:rsidRPr="003B0F2E" w:rsidRDefault="00607C6E" w:rsidP="00FE7CBB">
            <w:pPr>
              <w:jc w:val="center"/>
            </w:pPr>
            <w:r w:rsidRPr="003B0F2E">
              <w:t>Engagement</w:t>
            </w:r>
          </w:p>
        </w:tc>
      </w:tr>
      <w:tr w:rsidR="00607C6E" w:rsidRPr="003B0F2E" w:rsidTr="00FE7CBB">
        <w:trPr>
          <w:trHeight w:val="104"/>
          <w:jc w:val="center"/>
        </w:trPr>
        <w:tc>
          <w:tcPr>
            <w:tcW w:w="1485" w:type="dxa"/>
            <w:vMerge/>
            <w:tcBorders>
              <w:left w:val="single" w:sz="18" w:space="0" w:color="auto"/>
              <w:bottom w:val="single" w:sz="18" w:space="0" w:color="auto"/>
            </w:tcBorders>
          </w:tcPr>
          <w:p w:rsidR="00607C6E" w:rsidRPr="003B0F2E" w:rsidRDefault="00607C6E" w:rsidP="00FE7CBB">
            <w:pPr>
              <w:jc w:val="center"/>
            </w:pPr>
          </w:p>
        </w:tc>
        <w:tc>
          <w:tcPr>
            <w:tcW w:w="5416" w:type="dxa"/>
            <w:vMerge/>
            <w:tcBorders>
              <w:bottom w:val="single" w:sz="18" w:space="0" w:color="auto"/>
            </w:tcBorders>
          </w:tcPr>
          <w:p w:rsidR="00607C6E" w:rsidRPr="003B0F2E" w:rsidRDefault="00607C6E" w:rsidP="00FE7CBB">
            <w:pPr>
              <w:jc w:val="center"/>
            </w:pPr>
          </w:p>
        </w:tc>
        <w:tc>
          <w:tcPr>
            <w:tcW w:w="2675" w:type="dxa"/>
            <w:tcBorders>
              <w:bottom w:val="single" w:sz="18" w:space="0" w:color="auto"/>
              <w:right w:val="single" w:sz="18" w:space="0" w:color="auto"/>
            </w:tcBorders>
          </w:tcPr>
          <w:p w:rsidR="00607C6E" w:rsidRPr="003B0F2E" w:rsidRDefault="00607C6E" w:rsidP="00FE7CBB">
            <w:pPr>
              <w:jc w:val="center"/>
            </w:pPr>
            <w:r w:rsidRPr="003B0F2E">
              <w:t>Differentiation</w:t>
            </w:r>
          </w:p>
        </w:tc>
      </w:tr>
      <w:tr w:rsidR="00607C6E" w:rsidRPr="003B0F2E" w:rsidTr="00FE7CBB">
        <w:trPr>
          <w:trHeight w:val="875"/>
          <w:jc w:val="center"/>
        </w:trPr>
        <w:tc>
          <w:tcPr>
            <w:tcW w:w="1485" w:type="dxa"/>
            <w:vMerge w:val="restart"/>
            <w:tcBorders>
              <w:top w:val="single" w:sz="18" w:space="0" w:color="auto"/>
              <w:left w:val="single" w:sz="18" w:space="0" w:color="auto"/>
            </w:tcBorders>
          </w:tcPr>
          <w:p w:rsidR="00607C6E" w:rsidRPr="003B0F2E" w:rsidRDefault="00607C6E" w:rsidP="00FE7CBB">
            <w:pPr>
              <w:jc w:val="center"/>
            </w:pPr>
            <w:r w:rsidRPr="003B0F2E">
              <w:t>Tuesday</w:t>
            </w:r>
          </w:p>
        </w:tc>
        <w:tc>
          <w:tcPr>
            <w:tcW w:w="5416" w:type="dxa"/>
            <w:vMerge w:val="restart"/>
            <w:tcBorders>
              <w:top w:val="single" w:sz="18" w:space="0" w:color="auto"/>
            </w:tcBorders>
          </w:tcPr>
          <w:p w:rsidR="00607C6E" w:rsidRPr="003B0F2E" w:rsidRDefault="00607C6E" w:rsidP="00FE7CBB">
            <w:pPr>
              <w:rPr>
                <w:rFonts w:ascii="Century Gothic" w:hAnsi="Century Gothic"/>
                <w:sz w:val="20"/>
                <w:szCs w:val="20"/>
              </w:rPr>
            </w:pPr>
          </w:p>
          <w:p w:rsidR="00607C6E" w:rsidRPr="003B0F2E" w:rsidRDefault="00607C6E" w:rsidP="00FE7CBB">
            <w:pPr>
              <w:rPr>
                <w:rFonts w:ascii="Century Gothic" w:hAnsi="Century Gothic"/>
                <w:sz w:val="20"/>
                <w:szCs w:val="20"/>
              </w:rPr>
            </w:pPr>
            <w:r w:rsidRPr="003B0F2E">
              <w:rPr>
                <w:rFonts w:ascii="Century Gothic" w:hAnsi="Century Gothic"/>
                <w:sz w:val="20"/>
                <w:szCs w:val="20"/>
              </w:rPr>
              <w:t>The students will 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color w:val="0000FF"/>
                <w:sz w:val="16"/>
                <w:szCs w:val="16"/>
              </w:rPr>
              <w:t>(Thinking Verb)</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____________________________________________________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color w:val="0000FF"/>
                <w:sz w:val="16"/>
                <w:szCs w:val="16"/>
              </w:rPr>
              <w:t xml:space="preserve">    </w:t>
            </w:r>
            <w:r w:rsidRPr="003B0F2E">
              <w:rPr>
                <w:rFonts w:ascii="Century Gothic" w:hAnsi="Century Gothic"/>
                <w:color w:val="0000FF"/>
                <w:sz w:val="16"/>
                <w:szCs w:val="16"/>
              </w:rPr>
              <w:tab/>
            </w:r>
            <w:r w:rsidRPr="003B0F2E">
              <w:rPr>
                <w:rFonts w:ascii="Century Gothic" w:hAnsi="Century Gothic"/>
                <w:color w:val="0000FF"/>
                <w:sz w:val="16"/>
                <w:szCs w:val="16"/>
              </w:rPr>
              <w:tab/>
              <w:t>(Specific Content)</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by using 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t xml:space="preserve">             </w:t>
            </w:r>
            <w:r w:rsidRPr="003B0F2E">
              <w:rPr>
                <w:rFonts w:ascii="Century Gothic" w:hAnsi="Century Gothic"/>
                <w:color w:val="0000FF"/>
                <w:sz w:val="16"/>
                <w:szCs w:val="16"/>
              </w:rPr>
              <w:t>(Acquisition of Content)</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to _________________________________________________</w:t>
            </w:r>
            <w:r w:rsidRPr="003B0F2E">
              <w:rPr>
                <w:rFonts w:ascii="Century Gothic" w:hAnsi="Century Gothic"/>
                <w:sz w:val="20"/>
                <w:szCs w:val="20"/>
              </w:rPr>
              <w:tab/>
              <w:t xml:space="preserve">                      </w:t>
            </w:r>
            <w:r w:rsidRPr="003B0F2E">
              <w:rPr>
                <w:rFonts w:ascii="Century Gothic" w:hAnsi="Century Gothic"/>
                <w:color w:val="0000FF"/>
                <w:sz w:val="16"/>
                <w:szCs w:val="16"/>
              </w:rPr>
              <w:t>(Product or Assessment)</w:t>
            </w:r>
          </w:p>
          <w:p w:rsidR="00607C6E" w:rsidRPr="003B0F2E" w:rsidRDefault="00607C6E" w:rsidP="00FE7CBB">
            <w:pPr>
              <w:jc w:val="center"/>
            </w:pPr>
          </w:p>
        </w:tc>
        <w:tc>
          <w:tcPr>
            <w:tcW w:w="2675" w:type="dxa"/>
            <w:tcBorders>
              <w:top w:val="single" w:sz="18" w:space="0" w:color="auto"/>
              <w:bottom w:val="single" w:sz="4" w:space="0" w:color="auto"/>
              <w:right w:val="single" w:sz="18" w:space="0" w:color="auto"/>
            </w:tcBorders>
          </w:tcPr>
          <w:p w:rsidR="00607C6E" w:rsidRPr="003B0F2E" w:rsidRDefault="00607C6E" w:rsidP="00FE7CBB">
            <w:pPr>
              <w:jc w:val="center"/>
            </w:pPr>
            <w:r w:rsidRPr="003B0F2E">
              <w:t>Engagement</w:t>
            </w:r>
          </w:p>
          <w:p w:rsidR="00607C6E" w:rsidRPr="003B0F2E" w:rsidRDefault="00607C6E" w:rsidP="00FE7CBB">
            <w:pPr>
              <w:jc w:val="center"/>
            </w:pPr>
          </w:p>
          <w:p w:rsidR="00607C6E" w:rsidRPr="003B0F2E" w:rsidRDefault="00607C6E" w:rsidP="00FE7CBB">
            <w:pPr>
              <w:jc w:val="center"/>
            </w:pPr>
          </w:p>
          <w:p w:rsidR="00607C6E" w:rsidRPr="003B0F2E" w:rsidRDefault="00607C6E" w:rsidP="00FE7CBB">
            <w:pPr>
              <w:jc w:val="center"/>
            </w:pPr>
          </w:p>
        </w:tc>
      </w:tr>
      <w:tr w:rsidR="00607C6E" w:rsidRPr="003B0F2E" w:rsidTr="00FE7CBB">
        <w:trPr>
          <w:trHeight w:val="875"/>
          <w:jc w:val="center"/>
        </w:trPr>
        <w:tc>
          <w:tcPr>
            <w:tcW w:w="1485" w:type="dxa"/>
            <w:vMerge/>
            <w:tcBorders>
              <w:left w:val="single" w:sz="18" w:space="0" w:color="auto"/>
            </w:tcBorders>
          </w:tcPr>
          <w:p w:rsidR="00607C6E" w:rsidRPr="003B0F2E" w:rsidRDefault="00607C6E" w:rsidP="00FE7CBB">
            <w:pPr>
              <w:jc w:val="center"/>
            </w:pPr>
          </w:p>
        </w:tc>
        <w:tc>
          <w:tcPr>
            <w:tcW w:w="5416" w:type="dxa"/>
            <w:vMerge/>
          </w:tcPr>
          <w:p w:rsidR="00607C6E" w:rsidRPr="003B0F2E" w:rsidRDefault="00607C6E" w:rsidP="00FE7CBB">
            <w:pPr>
              <w:jc w:val="center"/>
            </w:pPr>
          </w:p>
        </w:tc>
        <w:tc>
          <w:tcPr>
            <w:tcW w:w="2675" w:type="dxa"/>
            <w:tcBorders>
              <w:top w:val="single" w:sz="4" w:space="0" w:color="auto"/>
              <w:right w:val="single" w:sz="18" w:space="0" w:color="auto"/>
            </w:tcBorders>
          </w:tcPr>
          <w:p w:rsidR="00607C6E" w:rsidRPr="003B0F2E" w:rsidRDefault="00607C6E" w:rsidP="00FE7CBB">
            <w:pPr>
              <w:jc w:val="center"/>
            </w:pPr>
            <w:r w:rsidRPr="003B0F2E">
              <w:t>Differentiation</w:t>
            </w:r>
          </w:p>
        </w:tc>
      </w:tr>
      <w:tr w:rsidR="00607C6E" w:rsidRPr="003B0F2E" w:rsidTr="00FE7CBB">
        <w:trPr>
          <w:trHeight w:val="1277"/>
          <w:jc w:val="center"/>
        </w:trPr>
        <w:tc>
          <w:tcPr>
            <w:tcW w:w="1485" w:type="dxa"/>
            <w:vMerge w:val="restart"/>
            <w:tcBorders>
              <w:top w:val="single" w:sz="18" w:space="0" w:color="auto"/>
              <w:left w:val="single" w:sz="18" w:space="0" w:color="auto"/>
            </w:tcBorders>
          </w:tcPr>
          <w:p w:rsidR="00607C6E" w:rsidRPr="003B0F2E" w:rsidRDefault="00607C6E" w:rsidP="00FE7CBB">
            <w:pPr>
              <w:jc w:val="center"/>
            </w:pPr>
            <w:r w:rsidRPr="003B0F2E">
              <w:t>Wednesday</w:t>
            </w:r>
          </w:p>
        </w:tc>
        <w:tc>
          <w:tcPr>
            <w:tcW w:w="5416" w:type="dxa"/>
            <w:vMerge w:val="restart"/>
            <w:tcBorders>
              <w:top w:val="single" w:sz="18" w:space="0" w:color="auto"/>
            </w:tcBorders>
          </w:tcPr>
          <w:p w:rsidR="00607C6E" w:rsidRPr="003B0F2E" w:rsidRDefault="00607C6E" w:rsidP="00FE7CBB">
            <w:pPr>
              <w:jc w:val="center"/>
            </w:pPr>
          </w:p>
          <w:p w:rsidR="00607C6E" w:rsidRPr="003B0F2E" w:rsidRDefault="00607C6E" w:rsidP="00FE7CBB">
            <w:pPr>
              <w:rPr>
                <w:rFonts w:ascii="Century Gothic" w:hAnsi="Century Gothic"/>
                <w:sz w:val="20"/>
                <w:szCs w:val="20"/>
              </w:rPr>
            </w:pPr>
            <w:r w:rsidRPr="003B0F2E">
              <w:rPr>
                <w:rFonts w:ascii="Century Gothic" w:hAnsi="Century Gothic"/>
                <w:sz w:val="20"/>
                <w:szCs w:val="20"/>
              </w:rPr>
              <w:t>The students will 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color w:val="0000FF"/>
                <w:sz w:val="16"/>
                <w:szCs w:val="16"/>
              </w:rPr>
              <w:t>(Thinking Verb)</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____________________________________________________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color w:val="0000FF"/>
                <w:sz w:val="16"/>
                <w:szCs w:val="16"/>
              </w:rPr>
              <w:t xml:space="preserve">    </w:t>
            </w:r>
            <w:r w:rsidRPr="003B0F2E">
              <w:rPr>
                <w:rFonts w:ascii="Century Gothic" w:hAnsi="Century Gothic"/>
                <w:color w:val="0000FF"/>
                <w:sz w:val="16"/>
                <w:szCs w:val="16"/>
              </w:rPr>
              <w:tab/>
            </w:r>
            <w:r w:rsidRPr="003B0F2E">
              <w:rPr>
                <w:rFonts w:ascii="Century Gothic" w:hAnsi="Century Gothic"/>
                <w:color w:val="0000FF"/>
                <w:sz w:val="16"/>
                <w:szCs w:val="16"/>
              </w:rPr>
              <w:tab/>
              <w:t>(Specific Content)</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by using 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t xml:space="preserve">             </w:t>
            </w:r>
            <w:r w:rsidRPr="003B0F2E">
              <w:rPr>
                <w:rFonts w:ascii="Century Gothic" w:hAnsi="Century Gothic"/>
                <w:color w:val="0000FF"/>
                <w:sz w:val="16"/>
                <w:szCs w:val="16"/>
              </w:rPr>
              <w:t>(Acquisition of Content)</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to _________________________________________________</w:t>
            </w:r>
            <w:r w:rsidRPr="003B0F2E">
              <w:rPr>
                <w:rFonts w:ascii="Century Gothic" w:hAnsi="Century Gothic"/>
                <w:sz w:val="20"/>
                <w:szCs w:val="20"/>
              </w:rPr>
              <w:tab/>
              <w:t xml:space="preserve">                      </w:t>
            </w:r>
            <w:r w:rsidRPr="003B0F2E">
              <w:rPr>
                <w:rFonts w:ascii="Century Gothic" w:hAnsi="Century Gothic"/>
                <w:color w:val="0000FF"/>
                <w:sz w:val="16"/>
                <w:szCs w:val="16"/>
              </w:rPr>
              <w:t>(Product or Assessment)</w:t>
            </w:r>
          </w:p>
          <w:p w:rsidR="00607C6E" w:rsidRPr="003B0F2E" w:rsidRDefault="00607C6E" w:rsidP="00FE7CBB">
            <w:pPr>
              <w:rPr>
                <w:rFonts w:ascii="Century Gothic" w:hAnsi="Century Gothic"/>
                <w:color w:val="0000FF"/>
                <w:sz w:val="16"/>
                <w:szCs w:val="16"/>
              </w:rPr>
            </w:pPr>
          </w:p>
          <w:p w:rsidR="00607C6E" w:rsidRPr="003B0F2E" w:rsidRDefault="00607C6E" w:rsidP="00FE7CBB">
            <w:pPr>
              <w:jc w:val="center"/>
            </w:pPr>
          </w:p>
        </w:tc>
        <w:tc>
          <w:tcPr>
            <w:tcW w:w="2675" w:type="dxa"/>
            <w:tcBorders>
              <w:top w:val="single" w:sz="18" w:space="0" w:color="auto"/>
              <w:right w:val="single" w:sz="18" w:space="0" w:color="auto"/>
            </w:tcBorders>
          </w:tcPr>
          <w:p w:rsidR="00607C6E" w:rsidRPr="003B0F2E" w:rsidRDefault="00607C6E" w:rsidP="00FE7CBB">
            <w:pPr>
              <w:jc w:val="center"/>
            </w:pPr>
            <w:r w:rsidRPr="003B0F2E">
              <w:t>Engagement</w:t>
            </w:r>
          </w:p>
        </w:tc>
      </w:tr>
      <w:tr w:rsidR="00607C6E" w:rsidRPr="003B0F2E" w:rsidTr="00FE7CBB">
        <w:trPr>
          <w:trHeight w:val="719"/>
          <w:jc w:val="center"/>
        </w:trPr>
        <w:tc>
          <w:tcPr>
            <w:tcW w:w="1485" w:type="dxa"/>
            <w:vMerge/>
            <w:tcBorders>
              <w:left w:val="single" w:sz="18" w:space="0" w:color="auto"/>
              <w:bottom w:val="single" w:sz="18" w:space="0" w:color="auto"/>
            </w:tcBorders>
          </w:tcPr>
          <w:p w:rsidR="00607C6E" w:rsidRPr="003B0F2E" w:rsidRDefault="00607C6E" w:rsidP="00FE7CBB">
            <w:pPr>
              <w:jc w:val="center"/>
            </w:pPr>
          </w:p>
        </w:tc>
        <w:tc>
          <w:tcPr>
            <w:tcW w:w="5416" w:type="dxa"/>
            <w:vMerge/>
            <w:tcBorders>
              <w:bottom w:val="single" w:sz="18" w:space="0" w:color="auto"/>
            </w:tcBorders>
          </w:tcPr>
          <w:p w:rsidR="00607C6E" w:rsidRPr="003B0F2E" w:rsidRDefault="00607C6E" w:rsidP="00FE7CBB">
            <w:pPr>
              <w:jc w:val="center"/>
            </w:pPr>
          </w:p>
        </w:tc>
        <w:tc>
          <w:tcPr>
            <w:tcW w:w="2675" w:type="dxa"/>
            <w:tcBorders>
              <w:bottom w:val="single" w:sz="18" w:space="0" w:color="auto"/>
              <w:right w:val="single" w:sz="18" w:space="0" w:color="auto"/>
            </w:tcBorders>
          </w:tcPr>
          <w:p w:rsidR="00607C6E" w:rsidRPr="003B0F2E" w:rsidRDefault="00607C6E" w:rsidP="00FE7CBB">
            <w:pPr>
              <w:jc w:val="center"/>
            </w:pPr>
            <w:r w:rsidRPr="003B0F2E">
              <w:t>Differentiation</w:t>
            </w:r>
          </w:p>
        </w:tc>
      </w:tr>
      <w:tr w:rsidR="00607C6E" w:rsidRPr="003B0F2E" w:rsidTr="00FE7CBB">
        <w:trPr>
          <w:trHeight w:val="1097"/>
          <w:jc w:val="center"/>
        </w:trPr>
        <w:tc>
          <w:tcPr>
            <w:tcW w:w="1485" w:type="dxa"/>
            <w:vMerge w:val="restart"/>
            <w:tcBorders>
              <w:top w:val="single" w:sz="18" w:space="0" w:color="auto"/>
              <w:left w:val="single" w:sz="18" w:space="0" w:color="auto"/>
            </w:tcBorders>
          </w:tcPr>
          <w:p w:rsidR="00607C6E" w:rsidRPr="003B0F2E" w:rsidRDefault="00607C6E" w:rsidP="00FE7CBB">
            <w:pPr>
              <w:jc w:val="center"/>
            </w:pPr>
            <w:r w:rsidRPr="003B0F2E">
              <w:t>Thursday</w:t>
            </w:r>
          </w:p>
        </w:tc>
        <w:tc>
          <w:tcPr>
            <w:tcW w:w="5416" w:type="dxa"/>
            <w:vMerge w:val="restart"/>
            <w:tcBorders>
              <w:top w:val="single" w:sz="18" w:space="0" w:color="auto"/>
            </w:tcBorders>
          </w:tcPr>
          <w:p w:rsidR="00607C6E" w:rsidRPr="003B0F2E" w:rsidRDefault="00607C6E" w:rsidP="00FE7CBB">
            <w:pPr>
              <w:jc w:val="center"/>
            </w:pPr>
          </w:p>
          <w:p w:rsidR="00607C6E" w:rsidRPr="003B0F2E" w:rsidRDefault="00607C6E" w:rsidP="00FE7CBB">
            <w:pPr>
              <w:rPr>
                <w:rFonts w:ascii="Century Gothic" w:hAnsi="Century Gothic"/>
                <w:sz w:val="20"/>
                <w:szCs w:val="20"/>
              </w:rPr>
            </w:pPr>
            <w:r w:rsidRPr="003B0F2E">
              <w:rPr>
                <w:rFonts w:ascii="Century Gothic" w:hAnsi="Century Gothic"/>
                <w:sz w:val="20"/>
                <w:szCs w:val="20"/>
              </w:rPr>
              <w:t>The students will 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color w:val="0000FF"/>
                <w:sz w:val="16"/>
                <w:szCs w:val="16"/>
              </w:rPr>
              <w:t>(Thinking Verb)</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____________________________________________________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color w:val="0000FF"/>
                <w:sz w:val="16"/>
                <w:szCs w:val="16"/>
              </w:rPr>
              <w:t xml:space="preserve">    </w:t>
            </w:r>
            <w:r w:rsidRPr="003B0F2E">
              <w:rPr>
                <w:rFonts w:ascii="Century Gothic" w:hAnsi="Century Gothic"/>
                <w:color w:val="0000FF"/>
                <w:sz w:val="16"/>
                <w:szCs w:val="16"/>
              </w:rPr>
              <w:tab/>
            </w:r>
            <w:r w:rsidRPr="003B0F2E">
              <w:rPr>
                <w:rFonts w:ascii="Century Gothic" w:hAnsi="Century Gothic"/>
                <w:color w:val="0000FF"/>
                <w:sz w:val="16"/>
                <w:szCs w:val="16"/>
              </w:rPr>
              <w:tab/>
              <w:t>(Specific Content)</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by using 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t xml:space="preserve">             </w:t>
            </w:r>
            <w:r w:rsidRPr="003B0F2E">
              <w:rPr>
                <w:rFonts w:ascii="Century Gothic" w:hAnsi="Century Gothic"/>
                <w:color w:val="0000FF"/>
                <w:sz w:val="16"/>
                <w:szCs w:val="16"/>
              </w:rPr>
              <w:t>(Acquisition of Content)</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to _________________________________________________</w:t>
            </w:r>
            <w:r w:rsidRPr="003B0F2E">
              <w:rPr>
                <w:rFonts w:ascii="Century Gothic" w:hAnsi="Century Gothic"/>
                <w:sz w:val="20"/>
                <w:szCs w:val="20"/>
              </w:rPr>
              <w:tab/>
              <w:t xml:space="preserve">                      </w:t>
            </w:r>
            <w:r w:rsidRPr="003B0F2E">
              <w:rPr>
                <w:rFonts w:ascii="Century Gothic" w:hAnsi="Century Gothic"/>
                <w:color w:val="0000FF"/>
                <w:sz w:val="16"/>
                <w:szCs w:val="16"/>
              </w:rPr>
              <w:t>(Product or Assessment)</w:t>
            </w:r>
          </w:p>
          <w:p w:rsidR="00607C6E" w:rsidRPr="003B0F2E" w:rsidRDefault="00607C6E" w:rsidP="00FE7CBB">
            <w:pPr>
              <w:jc w:val="center"/>
            </w:pPr>
          </w:p>
        </w:tc>
        <w:tc>
          <w:tcPr>
            <w:tcW w:w="2675" w:type="dxa"/>
            <w:tcBorders>
              <w:top w:val="single" w:sz="18" w:space="0" w:color="auto"/>
              <w:right w:val="single" w:sz="18" w:space="0" w:color="auto"/>
            </w:tcBorders>
          </w:tcPr>
          <w:p w:rsidR="00607C6E" w:rsidRPr="003B0F2E" w:rsidRDefault="00607C6E" w:rsidP="00FE7CBB">
            <w:pPr>
              <w:jc w:val="center"/>
            </w:pPr>
            <w:r w:rsidRPr="003B0F2E">
              <w:t>Engagement</w:t>
            </w:r>
          </w:p>
        </w:tc>
      </w:tr>
      <w:tr w:rsidR="00607C6E" w:rsidRPr="003B0F2E" w:rsidTr="00FE7CBB">
        <w:trPr>
          <w:trHeight w:val="104"/>
          <w:jc w:val="center"/>
        </w:trPr>
        <w:tc>
          <w:tcPr>
            <w:tcW w:w="1485" w:type="dxa"/>
            <w:vMerge/>
            <w:tcBorders>
              <w:left w:val="single" w:sz="18" w:space="0" w:color="auto"/>
              <w:bottom w:val="single" w:sz="18" w:space="0" w:color="auto"/>
            </w:tcBorders>
          </w:tcPr>
          <w:p w:rsidR="00607C6E" w:rsidRPr="003B0F2E" w:rsidRDefault="00607C6E" w:rsidP="00FE7CBB">
            <w:pPr>
              <w:jc w:val="center"/>
            </w:pPr>
          </w:p>
        </w:tc>
        <w:tc>
          <w:tcPr>
            <w:tcW w:w="5416" w:type="dxa"/>
            <w:vMerge/>
            <w:tcBorders>
              <w:bottom w:val="single" w:sz="18" w:space="0" w:color="auto"/>
            </w:tcBorders>
          </w:tcPr>
          <w:p w:rsidR="00607C6E" w:rsidRPr="003B0F2E" w:rsidRDefault="00607C6E" w:rsidP="00FE7CBB">
            <w:pPr>
              <w:jc w:val="center"/>
            </w:pPr>
          </w:p>
        </w:tc>
        <w:tc>
          <w:tcPr>
            <w:tcW w:w="2675" w:type="dxa"/>
            <w:tcBorders>
              <w:bottom w:val="single" w:sz="18" w:space="0" w:color="auto"/>
              <w:right w:val="single" w:sz="18" w:space="0" w:color="auto"/>
            </w:tcBorders>
          </w:tcPr>
          <w:p w:rsidR="00607C6E" w:rsidRPr="003B0F2E" w:rsidRDefault="00607C6E" w:rsidP="00FE7CBB">
            <w:pPr>
              <w:jc w:val="center"/>
            </w:pPr>
            <w:r w:rsidRPr="003B0F2E">
              <w:t>Differentiation</w:t>
            </w:r>
          </w:p>
        </w:tc>
      </w:tr>
      <w:tr w:rsidR="00607C6E" w:rsidRPr="003B0F2E" w:rsidTr="00FE7CBB">
        <w:trPr>
          <w:trHeight w:val="1241"/>
          <w:jc w:val="center"/>
        </w:trPr>
        <w:tc>
          <w:tcPr>
            <w:tcW w:w="1485" w:type="dxa"/>
            <w:vMerge w:val="restart"/>
            <w:tcBorders>
              <w:top w:val="single" w:sz="18" w:space="0" w:color="auto"/>
              <w:left w:val="single" w:sz="18" w:space="0" w:color="auto"/>
            </w:tcBorders>
          </w:tcPr>
          <w:p w:rsidR="00607C6E" w:rsidRPr="003B0F2E" w:rsidRDefault="00607C6E" w:rsidP="00FE7CBB">
            <w:pPr>
              <w:jc w:val="center"/>
            </w:pPr>
            <w:r w:rsidRPr="003B0F2E">
              <w:t>Friday</w:t>
            </w:r>
          </w:p>
        </w:tc>
        <w:tc>
          <w:tcPr>
            <w:tcW w:w="5416" w:type="dxa"/>
            <w:vMerge w:val="restart"/>
            <w:tcBorders>
              <w:top w:val="single" w:sz="18" w:space="0" w:color="auto"/>
              <w:bottom w:val="single" w:sz="18" w:space="0" w:color="auto"/>
              <w:right w:val="single" w:sz="4" w:space="0" w:color="auto"/>
            </w:tcBorders>
          </w:tcPr>
          <w:p w:rsidR="00607C6E" w:rsidRPr="003B0F2E" w:rsidRDefault="00607C6E" w:rsidP="00FE7CBB">
            <w:pPr>
              <w:rPr>
                <w:rFonts w:ascii="Century Gothic" w:hAnsi="Century Gothic"/>
                <w:sz w:val="20"/>
                <w:szCs w:val="20"/>
              </w:rPr>
            </w:pPr>
            <w:r w:rsidRPr="003B0F2E">
              <w:rPr>
                <w:rFonts w:ascii="Century Gothic" w:hAnsi="Century Gothic"/>
                <w:sz w:val="20"/>
                <w:szCs w:val="20"/>
              </w:rPr>
              <w:t>The students will 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sz w:val="20"/>
                <w:szCs w:val="20"/>
              </w:rPr>
              <w:tab/>
            </w:r>
            <w:r w:rsidRPr="003B0F2E">
              <w:rPr>
                <w:rFonts w:ascii="Century Gothic" w:hAnsi="Century Gothic"/>
                <w:color w:val="0000FF"/>
                <w:sz w:val="16"/>
                <w:szCs w:val="16"/>
              </w:rPr>
              <w:t>(Thinking Verb)</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____________________________________________________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color w:val="0000FF"/>
                <w:sz w:val="16"/>
                <w:szCs w:val="16"/>
              </w:rPr>
              <w:t xml:space="preserve">    </w:t>
            </w:r>
            <w:r w:rsidRPr="003B0F2E">
              <w:rPr>
                <w:rFonts w:ascii="Century Gothic" w:hAnsi="Century Gothic"/>
                <w:color w:val="0000FF"/>
                <w:sz w:val="16"/>
                <w:szCs w:val="16"/>
              </w:rPr>
              <w:tab/>
            </w:r>
            <w:r w:rsidRPr="003B0F2E">
              <w:rPr>
                <w:rFonts w:ascii="Century Gothic" w:hAnsi="Century Gothic"/>
                <w:color w:val="0000FF"/>
                <w:sz w:val="16"/>
                <w:szCs w:val="16"/>
              </w:rPr>
              <w:tab/>
              <w:t>(Specific Content)</w:t>
            </w:r>
          </w:p>
          <w:p w:rsidR="00607C6E" w:rsidRPr="003B0F2E" w:rsidRDefault="00607C6E" w:rsidP="00FE7CBB">
            <w:pPr>
              <w:rPr>
                <w:rFonts w:ascii="Century Gothic" w:hAnsi="Century Gothic"/>
                <w:sz w:val="20"/>
                <w:szCs w:val="20"/>
              </w:rPr>
            </w:pPr>
            <w:r w:rsidRPr="003B0F2E">
              <w:rPr>
                <w:rFonts w:ascii="Century Gothic" w:hAnsi="Century Gothic"/>
                <w:sz w:val="20"/>
                <w:szCs w:val="20"/>
              </w:rPr>
              <w:t>by using ___________________________________________</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ab/>
            </w:r>
            <w:r w:rsidRPr="003B0F2E">
              <w:rPr>
                <w:rFonts w:ascii="Century Gothic" w:hAnsi="Century Gothic"/>
                <w:sz w:val="20"/>
                <w:szCs w:val="20"/>
              </w:rPr>
              <w:tab/>
              <w:t xml:space="preserve">             </w:t>
            </w:r>
            <w:r w:rsidRPr="003B0F2E">
              <w:rPr>
                <w:rFonts w:ascii="Century Gothic" w:hAnsi="Century Gothic"/>
                <w:color w:val="0000FF"/>
                <w:sz w:val="16"/>
                <w:szCs w:val="16"/>
              </w:rPr>
              <w:t>(Acquisition of Content)</w:t>
            </w:r>
          </w:p>
          <w:p w:rsidR="00607C6E" w:rsidRPr="003B0F2E" w:rsidRDefault="00607C6E" w:rsidP="00FE7CBB">
            <w:pPr>
              <w:rPr>
                <w:rFonts w:ascii="Century Gothic" w:hAnsi="Century Gothic"/>
                <w:color w:val="0000FF"/>
                <w:sz w:val="16"/>
                <w:szCs w:val="16"/>
              </w:rPr>
            </w:pPr>
            <w:r w:rsidRPr="003B0F2E">
              <w:rPr>
                <w:rFonts w:ascii="Century Gothic" w:hAnsi="Century Gothic"/>
                <w:sz w:val="20"/>
                <w:szCs w:val="20"/>
              </w:rPr>
              <w:t>to _________________________________________________</w:t>
            </w:r>
            <w:r w:rsidRPr="003B0F2E">
              <w:rPr>
                <w:rFonts w:ascii="Century Gothic" w:hAnsi="Century Gothic"/>
                <w:sz w:val="20"/>
                <w:szCs w:val="20"/>
              </w:rPr>
              <w:tab/>
              <w:t xml:space="preserve">                      </w:t>
            </w:r>
            <w:r w:rsidRPr="003B0F2E">
              <w:rPr>
                <w:rFonts w:ascii="Century Gothic" w:hAnsi="Century Gothic"/>
                <w:color w:val="0000FF"/>
                <w:sz w:val="16"/>
                <w:szCs w:val="16"/>
              </w:rPr>
              <w:t>(Product or Assessment)</w:t>
            </w:r>
          </w:p>
          <w:p w:rsidR="00607C6E" w:rsidRPr="003B0F2E" w:rsidRDefault="00607C6E" w:rsidP="00FE7CBB">
            <w:pPr>
              <w:jc w:val="center"/>
            </w:pPr>
          </w:p>
          <w:p w:rsidR="00607C6E" w:rsidRPr="003B0F2E" w:rsidRDefault="00607C6E" w:rsidP="00FE7CBB">
            <w:pPr>
              <w:jc w:val="center"/>
            </w:pPr>
          </w:p>
        </w:tc>
        <w:tc>
          <w:tcPr>
            <w:tcW w:w="2675" w:type="dxa"/>
            <w:tcBorders>
              <w:top w:val="single" w:sz="18" w:space="0" w:color="auto"/>
              <w:left w:val="single" w:sz="4" w:space="0" w:color="auto"/>
              <w:bottom w:val="single" w:sz="4" w:space="0" w:color="auto"/>
              <w:right w:val="single" w:sz="18" w:space="0" w:color="auto"/>
            </w:tcBorders>
          </w:tcPr>
          <w:p w:rsidR="00607C6E" w:rsidRPr="003B0F2E" w:rsidRDefault="00607C6E" w:rsidP="00FE7CBB">
            <w:pPr>
              <w:jc w:val="center"/>
            </w:pPr>
            <w:r w:rsidRPr="003B0F2E">
              <w:t>Engagement</w:t>
            </w:r>
          </w:p>
        </w:tc>
      </w:tr>
      <w:tr w:rsidR="00607C6E" w:rsidRPr="003B0F2E" w:rsidTr="00FE7CBB">
        <w:trPr>
          <w:trHeight w:val="104"/>
          <w:jc w:val="center"/>
        </w:trPr>
        <w:tc>
          <w:tcPr>
            <w:tcW w:w="1485" w:type="dxa"/>
            <w:vMerge/>
            <w:tcBorders>
              <w:left w:val="single" w:sz="18" w:space="0" w:color="auto"/>
              <w:bottom w:val="single" w:sz="18" w:space="0" w:color="auto"/>
            </w:tcBorders>
          </w:tcPr>
          <w:p w:rsidR="00607C6E" w:rsidRPr="003B0F2E" w:rsidRDefault="00607C6E" w:rsidP="00FE7CBB">
            <w:pPr>
              <w:jc w:val="center"/>
            </w:pPr>
          </w:p>
        </w:tc>
        <w:tc>
          <w:tcPr>
            <w:tcW w:w="5416" w:type="dxa"/>
            <w:vMerge/>
            <w:tcBorders>
              <w:bottom w:val="single" w:sz="18" w:space="0" w:color="auto"/>
              <w:right w:val="single" w:sz="4" w:space="0" w:color="auto"/>
            </w:tcBorders>
          </w:tcPr>
          <w:p w:rsidR="00607C6E" w:rsidRPr="003B0F2E" w:rsidRDefault="00607C6E" w:rsidP="00FE7CBB">
            <w:pPr>
              <w:jc w:val="center"/>
            </w:pPr>
          </w:p>
        </w:tc>
        <w:tc>
          <w:tcPr>
            <w:tcW w:w="2675" w:type="dxa"/>
            <w:tcBorders>
              <w:top w:val="single" w:sz="4" w:space="0" w:color="auto"/>
              <w:left w:val="single" w:sz="4" w:space="0" w:color="auto"/>
              <w:bottom w:val="single" w:sz="18" w:space="0" w:color="auto"/>
              <w:right w:val="single" w:sz="18" w:space="0" w:color="auto"/>
            </w:tcBorders>
          </w:tcPr>
          <w:p w:rsidR="00607C6E" w:rsidRPr="003B0F2E" w:rsidRDefault="00607C6E" w:rsidP="00FE7CBB">
            <w:pPr>
              <w:jc w:val="center"/>
            </w:pPr>
            <w:r w:rsidRPr="003B0F2E">
              <w:t>Differentiation</w:t>
            </w:r>
          </w:p>
        </w:tc>
      </w:tr>
    </w:tbl>
    <w:p w:rsidR="00607C6E" w:rsidRDefault="00607C6E" w:rsidP="00607C6E">
      <w:pPr>
        <w:jc w:val="center"/>
        <w:rPr>
          <w:rFonts w:ascii="Arial" w:hAnsi="Arial" w:cs="Arial"/>
          <w:b/>
          <w:bCs/>
          <w:sz w:val="32"/>
          <w:szCs w:val="32"/>
        </w:rPr>
      </w:pPr>
    </w:p>
    <w:p w:rsidR="00607C6E" w:rsidRDefault="00607C6E" w:rsidP="00607C6E">
      <w:pPr>
        <w:jc w:val="center"/>
        <w:rPr>
          <w:rFonts w:ascii="Arial" w:hAnsi="Arial" w:cs="Arial"/>
          <w:b/>
          <w:bCs/>
          <w:sz w:val="32"/>
          <w:szCs w:val="32"/>
        </w:rPr>
      </w:pPr>
    </w:p>
    <w:p w:rsidR="00607C6E" w:rsidRPr="00A1191B" w:rsidRDefault="00607C6E" w:rsidP="00607C6E">
      <w:pPr>
        <w:jc w:val="center"/>
        <w:rPr>
          <w:rFonts w:ascii="Arial" w:hAnsi="Arial" w:cs="Arial"/>
          <w:b/>
          <w:bCs/>
          <w:sz w:val="32"/>
          <w:szCs w:val="32"/>
        </w:rPr>
      </w:pPr>
      <w:r w:rsidRPr="00A1191B">
        <w:rPr>
          <w:rFonts w:ascii="Arial" w:hAnsi="Arial" w:cs="Arial"/>
          <w:b/>
          <w:bCs/>
          <w:sz w:val="32"/>
          <w:szCs w:val="32"/>
        </w:rPr>
        <w:lastRenderedPageBreak/>
        <w:t>The Mini Lesson Plan Lifesaver</w:t>
      </w:r>
    </w:p>
    <w:p w:rsidR="00607C6E" w:rsidRDefault="00607C6E" w:rsidP="00607C6E">
      <w:pPr>
        <w:jc w:val="center"/>
        <w:rPr>
          <w:rFonts w:ascii="Arial" w:hAnsi="Arial" w:cs="Arial"/>
          <w:b/>
          <w:bCs/>
          <w:sz w:val="32"/>
          <w:szCs w:val="32"/>
        </w:rPr>
      </w:pPr>
      <w:r w:rsidRPr="00A1191B">
        <w:rPr>
          <w:rFonts w:ascii="Arial" w:hAnsi="Arial" w:cs="Arial"/>
          <w:b/>
          <w:bCs/>
          <w:sz w:val="32"/>
          <w:szCs w:val="32"/>
        </w:rPr>
        <w:t>Components of Your Weekly Lesson Plan Writing</w:t>
      </w:r>
    </w:p>
    <w:p w:rsidR="00607C6E" w:rsidRPr="006575DD" w:rsidRDefault="00607C6E" w:rsidP="00607C6E">
      <w:pPr>
        <w:jc w:val="center"/>
        <w:rPr>
          <w:rFonts w:ascii="Arial" w:hAnsi="Arial" w:cs="Arial"/>
          <w:b/>
          <w:bCs/>
          <w:sz w:val="20"/>
          <w:szCs w:val="20"/>
        </w:rPr>
      </w:pPr>
    </w:p>
    <w:p w:rsidR="00607C6E" w:rsidRPr="006575DD" w:rsidRDefault="00607C6E" w:rsidP="00607C6E">
      <w:pPr>
        <w:numPr>
          <w:ilvl w:val="0"/>
          <w:numId w:val="2"/>
        </w:numPr>
        <w:spacing w:line="276" w:lineRule="auto"/>
        <w:rPr>
          <w:rFonts w:ascii="Arial" w:hAnsi="Arial" w:cs="Arial"/>
          <w:b/>
          <w:bCs/>
          <w:sz w:val="20"/>
          <w:szCs w:val="20"/>
        </w:rPr>
      </w:pPr>
      <w:r w:rsidRPr="006575DD">
        <w:rPr>
          <w:rFonts w:ascii="Arial" w:hAnsi="Arial" w:cs="Arial"/>
          <w:b/>
          <w:bCs/>
          <w:sz w:val="20"/>
          <w:szCs w:val="20"/>
        </w:rPr>
        <w:t xml:space="preserve">Objective &amp; Assessment </w:t>
      </w:r>
    </w:p>
    <w:p w:rsidR="00607C6E" w:rsidRPr="006575DD" w:rsidRDefault="00607C6E" w:rsidP="00607C6E">
      <w:pPr>
        <w:numPr>
          <w:ilvl w:val="0"/>
          <w:numId w:val="3"/>
        </w:numPr>
        <w:spacing w:line="276" w:lineRule="auto"/>
        <w:rPr>
          <w:rFonts w:ascii="Arial" w:hAnsi="Arial" w:cs="Arial"/>
          <w:bCs/>
          <w:sz w:val="20"/>
          <w:szCs w:val="20"/>
        </w:rPr>
      </w:pPr>
      <w:r w:rsidRPr="006575DD">
        <w:rPr>
          <w:rFonts w:ascii="Arial" w:hAnsi="Arial" w:cs="Arial"/>
          <w:bCs/>
          <w:sz w:val="20"/>
          <w:szCs w:val="20"/>
        </w:rPr>
        <w:t xml:space="preserve">Make sure assessment shows student mastery of the objective. </w:t>
      </w:r>
    </w:p>
    <w:p w:rsidR="00607C6E" w:rsidRPr="006575DD" w:rsidRDefault="00607C6E" w:rsidP="00607C6E">
      <w:pPr>
        <w:numPr>
          <w:ilvl w:val="0"/>
          <w:numId w:val="3"/>
        </w:numPr>
        <w:spacing w:line="276" w:lineRule="auto"/>
        <w:rPr>
          <w:rFonts w:ascii="Arial" w:hAnsi="Arial" w:cs="Arial"/>
          <w:bCs/>
          <w:sz w:val="20"/>
          <w:szCs w:val="20"/>
        </w:rPr>
      </w:pPr>
      <w:r w:rsidRPr="006575DD">
        <w:rPr>
          <w:rFonts w:ascii="Arial" w:hAnsi="Arial" w:cs="Arial"/>
          <w:bCs/>
          <w:sz w:val="20"/>
          <w:szCs w:val="20"/>
        </w:rPr>
        <w:t>Assessment should directly relate to objective.  It should prove that the students learned your goal for that day.</w:t>
      </w:r>
    </w:p>
    <w:p w:rsidR="00607C6E" w:rsidRPr="006575DD" w:rsidRDefault="00607C6E" w:rsidP="00607C6E">
      <w:pPr>
        <w:numPr>
          <w:ilvl w:val="0"/>
          <w:numId w:val="3"/>
        </w:numPr>
        <w:spacing w:line="276" w:lineRule="auto"/>
        <w:rPr>
          <w:rFonts w:ascii="Arial" w:hAnsi="Arial" w:cs="Arial"/>
          <w:bCs/>
          <w:sz w:val="20"/>
          <w:szCs w:val="20"/>
        </w:rPr>
      </w:pPr>
      <w:r w:rsidRPr="006575DD">
        <w:rPr>
          <w:rFonts w:ascii="Arial" w:hAnsi="Arial" w:cs="Arial"/>
          <w:bCs/>
          <w:sz w:val="20"/>
          <w:szCs w:val="20"/>
        </w:rPr>
        <w:t xml:space="preserve">Use rubrics or check-off sheets to assist in grading – please specify how you will evaluate. </w:t>
      </w:r>
    </w:p>
    <w:p w:rsidR="00607C6E" w:rsidRPr="006575DD" w:rsidRDefault="00607C6E" w:rsidP="00607C6E">
      <w:pPr>
        <w:rPr>
          <w:rFonts w:ascii="Arial" w:hAnsi="Arial" w:cs="Arial"/>
          <w:b/>
          <w:bCs/>
          <w:sz w:val="20"/>
          <w:szCs w:val="20"/>
        </w:rPr>
      </w:pPr>
    </w:p>
    <w:p w:rsidR="00607C6E" w:rsidRPr="006575DD" w:rsidRDefault="00607C6E" w:rsidP="00607C6E">
      <w:pPr>
        <w:rPr>
          <w:rFonts w:ascii="Arial" w:hAnsi="Arial" w:cs="Arial"/>
          <w:b/>
          <w:bCs/>
          <w:sz w:val="20"/>
          <w:szCs w:val="20"/>
          <w:u w:val="single"/>
        </w:rPr>
      </w:pPr>
      <w:r w:rsidRPr="006575DD">
        <w:rPr>
          <w:rFonts w:ascii="Arial" w:hAnsi="Arial" w:cs="Arial"/>
          <w:b/>
          <w:bCs/>
          <w:sz w:val="20"/>
          <w:szCs w:val="20"/>
          <w:u w:val="single"/>
        </w:rPr>
        <w:t>Writing the 4-Legged Objective</w:t>
      </w:r>
    </w:p>
    <w:p w:rsidR="00607C6E" w:rsidRPr="006575DD" w:rsidRDefault="00607C6E" w:rsidP="00607C6E">
      <w:pPr>
        <w:rPr>
          <w:rFonts w:ascii="Arial" w:hAnsi="Arial" w:cs="Arial"/>
          <w:sz w:val="20"/>
          <w:szCs w:val="20"/>
        </w:rPr>
      </w:pPr>
      <w:r w:rsidRPr="006575DD">
        <w:rPr>
          <w:rFonts w:ascii="Arial" w:hAnsi="Arial" w:cs="Arial"/>
          <w:b/>
          <w:bCs/>
          <w:sz w:val="20"/>
          <w:szCs w:val="20"/>
        </w:rPr>
        <w:t>Example:</w:t>
      </w:r>
      <w:r w:rsidRPr="006575DD">
        <w:rPr>
          <w:rFonts w:ascii="Arial" w:hAnsi="Arial" w:cs="Arial"/>
          <w:sz w:val="20"/>
          <w:szCs w:val="20"/>
        </w:rPr>
        <w:t xml:space="preserve"> </w:t>
      </w:r>
    </w:p>
    <w:p w:rsidR="00607C6E" w:rsidRPr="006575DD" w:rsidRDefault="00607C6E" w:rsidP="00607C6E">
      <w:pPr>
        <w:rPr>
          <w:rFonts w:ascii="Arial" w:hAnsi="Arial" w:cs="Arial"/>
          <w:b/>
          <w:bCs/>
          <w:i/>
          <w:iCs/>
          <w:sz w:val="20"/>
          <w:szCs w:val="20"/>
        </w:rPr>
      </w:pPr>
      <w:r w:rsidRPr="006575DD">
        <w:rPr>
          <w:rFonts w:ascii="Arial" w:hAnsi="Arial" w:cs="Arial"/>
          <w:sz w:val="20"/>
          <w:szCs w:val="20"/>
        </w:rPr>
        <w:t xml:space="preserve">The students will </w:t>
      </w:r>
      <w:r w:rsidRPr="006575DD">
        <w:rPr>
          <w:rFonts w:ascii="Arial" w:hAnsi="Arial" w:cs="Arial"/>
          <w:sz w:val="20"/>
          <w:szCs w:val="20"/>
          <w:u w:val="single"/>
        </w:rPr>
        <w:t xml:space="preserve">compare and contrast </w:t>
      </w:r>
      <w:r w:rsidRPr="006575DD">
        <w:rPr>
          <w:rFonts w:ascii="Arial" w:hAnsi="Arial" w:cs="Arial"/>
          <w:b/>
          <w:bCs/>
          <w:i/>
          <w:iCs/>
          <w:sz w:val="20"/>
          <w:szCs w:val="20"/>
        </w:rPr>
        <w:t>(Thinking Verb)</w:t>
      </w:r>
    </w:p>
    <w:p w:rsidR="00607C6E" w:rsidRPr="006575DD" w:rsidRDefault="00607C6E" w:rsidP="00607C6E">
      <w:pPr>
        <w:rPr>
          <w:rFonts w:ascii="Arial" w:hAnsi="Arial" w:cs="Arial"/>
          <w:b/>
          <w:bCs/>
          <w:i/>
          <w:iCs/>
          <w:sz w:val="20"/>
          <w:szCs w:val="20"/>
        </w:rPr>
      </w:pPr>
      <w:proofErr w:type="gramStart"/>
      <w:r w:rsidRPr="006575DD">
        <w:rPr>
          <w:rFonts w:ascii="Arial" w:hAnsi="Arial" w:cs="Arial"/>
          <w:sz w:val="20"/>
          <w:szCs w:val="20"/>
          <w:u w:val="single"/>
        </w:rPr>
        <w:t>two</w:t>
      </w:r>
      <w:proofErr w:type="gramEnd"/>
      <w:r w:rsidRPr="006575DD">
        <w:rPr>
          <w:rFonts w:ascii="Arial" w:hAnsi="Arial" w:cs="Arial"/>
          <w:sz w:val="20"/>
          <w:szCs w:val="20"/>
          <w:u w:val="single"/>
        </w:rPr>
        <w:t xml:space="preserve"> branches of government</w:t>
      </w:r>
      <w:r w:rsidRPr="006575DD">
        <w:rPr>
          <w:rFonts w:ascii="Arial" w:hAnsi="Arial" w:cs="Arial"/>
          <w:sz w:val="20"/>
          <w:szCs w:val="20"/>
        </w:rPr>
        <w:t xml:space="preserve"> </w:t>
      </w:r>
      <w:r w:rsidRPr="006575DD">
        <w:rPr>
          <w:rFonts w:ascii="Arial" w:hAnsi="Arial" w:cs="Arial"/>
          <w:b/>
          <w:bCs/>
          <w:i/>
          <w:iCs/>
          <w:sz w:val="20"/>
          <w:szCs w:val="20"/>
        </w:rPr>
        <w:t xml:space="preserve">(Specific Content) </w:t>
      </w:r>
    </w:p>
    <w:p w:rsidR="00607C6E" w:rsidRPr="006575DD" w:rsidRDefault="00607C6E" w:rsidP="00607C6E">
      <w:pPr>
        <w:rPr>
          <w:rFonts w:ascii="Arial" w:hAnsi="Arial" w:cs="Arial"/>
          <w:b/>
          <w:bCs/>
          <w:i/>
          <w:iCs/>
          <w:sz w:val="20"/>
          <w:szCs w:val="20"/>
        </w:rPr>
      </w:pPr>
      <w:proofErr w:type="gramStart"/>
      <w:r w:rsidRPr="006575DD">
        <w:rPr>
          <w:rFonts w:ascii="Arial" w:hAnsi="Arial" w:cs="Arial"/>
          <w:sz w:val="20"/>
          <w:szCs w:val="20"/>
        </w:rPr>
        <w:t>by</w:t>
      </w:r>
      <w:proofErr w:type="gramEnd"/>
      <w:r w:rsidRPr="006575DD">
        <w:rPr>
          <w:rFonts w:ascii="Arial" w:hAnsi="Arial" w:cs="Arial"/>
          <w:sz w:val="20"/>
          <w:szCs w:val="20"/>
        </w:rPr>
        <w:t xml:space="preserve"> using </w:t>
      </w:r>
      <w:r w:rsidRPr="006575DD">
        <w:rPr>
          <w:rFonts w:ascii="Arial" w:hAnsi="Arial" w:cs="Arial"/>
          <w:sz w:val="20"/>
          <w:szCs w:val="20"/>
          <w:u w:val="single"/>
        </w:rPr>
        <w:t>social studies book pp. 234-237 and classroom notes</w:t>
      </w:r>
      <w:r w:rsidRPr="006575DD">
        <w:rPr>
          <w:rFonts w:ascii="Arial" w:hAnsi="Arial" w:cs="Arial"/>
          <w:sz w:val="20"/>
          <w:szCs w:val="20"/>
        </w:rPr>
        <w:t xml:space="preserve"> </w:t>
      </w:r>
      <w:r w:rsidRPr="006575DD">
        <w:rPr>
          <w:rFonts w:ascii="Arial" w:hAnsi="Arial" w:cs="Arial"/>
          <w:b/>
          <w:bCs/>
          <w:i/>
          <w:iCs/>
          <w:sz w:val="20"/>
          <w:szCs w:val="20"/>
        </w:rPr>
        <w:t xml:space="preserve">(Acquisition of Content) </w:t>
      </w:r>
    </w:p>
    <w:p w:rsidR="00607C6E" w:rsidRPr="006575DD" w:rsidRDefault="00607C6E" w:rsidP="00607C6E">
      <w:pPr>
        <w:rPr>
          <w:rFonts w:ascii="Arial" w:hAnsi="Arial" w:cs="Arial"/>
          <w:sz w:val="20"/>
          <w:szCs w:val="20"/>
        </w:rPr>
      </w:pPr>
      <w:proofErr w:type="gramStart"/>
      <w:r w:rsidRPr="006575DD">
        <w:rPr>
          <w:rFonts w:ascii="Arial" w:hAnsi="Arial" w:cs="Arial"/>
          <w:sz w:val="20"/>
          <w:szCs w:val="20"/>
        </w:rPr>
        <w:t>to</w:t>
      </w:r>
      <w:proofErr w:type="gramEnd"/>
      <w:r w:rsidRPr="006575DD">
        <w:rPr>
          <w:rFonts w:ascii="Arial" w:hAnsi="Arial" w:cs="Arial"/>
          <w:sz w:val="20"/>
          <w:szCs w:val="20"/>
        </w:rPr>
        <w:t xml:space="preserve"> </w:t>
      </w:r>
      <w:r w:rsidRPr="006575DD">
        <w:rPr>
          <w:rFonts w:ascii="Arial" w:hAnsi="Arial" w:cs="Arial"/>
          <w:sz w:val="20"/>
          <w:szCs w:val="20"/>
          <w:u w:val="single"/>
        </w:rPr>
        <w:t>complete an “H” Diagram or Venn Diagram</w:t>
      </w:r>
      <w:r w:rsidRPr="006575DD">
        <w:rPr>
          <w:rFonts w:ascii="Arial" w:hAnsi="Arial" w:cs="Arial"/>
          <w:sz w:val="20"/>
          <w:szCs w:val="20"/>
        </w:rPr>
        <w:t xml:space="preserve">. </w:t>
      </w:r>
      <w:r w:rsidRPr="006575DD">
        <w:rPr>
          <w:rFonts w:ascii="Arial" w:hAnsi="Arial" w:cs="Arial"/>
          <w:b/>
          <w:bCs/>
          <w:i/>
          <w:iCs/>
          <w:sz w:val="20"/>
          <w:szCs w:val="20"/>
        </w:rPr>
        <w:t>(Product or Assessment)</w:t>
      </w:r>
    </w:p>
    <w:p w:rsidR="00607C6E" w:rsidRPr="006575DD" w:rsidRDefault="00607C6E" w:rsidP="00607C6E">
      <w:pPr>
        <w:rPr>
          <w:rFonts w:ascii="Arial" w:hAnsi="Arial" w:cs="Arial"/>
          <w:sz w:val="20"/>
          <w:szCs w:val="20"/>
        </w:rPr>
      </w:pPr>
    </w:p>
    <w:p w:rsidR="00607C6E" w:rsidRPr="006575DD" w:rsidRDefault="00607C6E" w:rsidP="00607C6E">
      <w:pPr>
        <w:numPr>
          <w:ilvl w:val="0"/>
          <w:numId w:val="1"/>
        </w:numPr>
        <w:spacing w:line="276" w:lineRule="auto"/>
        <w:rPr>
          <w:rFonts w:ascii="Arial" w:hAnsi="Arial" w:cs="Arial"/>
          <w:sz w:val="20"/>
          <w:szCs w:val="20"/>
        </w:rPr>
      </w:pPr>
      <w:r w:rsidRPr="006575DD">
        <w:rPr>
          <w:rFonts w:ascii="Arial" w:hAnsi="Arial" w:cs="Arial"/>
          <w:sz w:val="20"/>
          <w:szCs w:val="20"/>
        </w:rPr>
        <w:t>“Thinking Verb” = Bloom’s Taxonomy – Identify a level of thinking as a goal for the student. Processing is thinking – within this section, you are deciding how you want the students to think about the content.  SEE BLOOM’S TAXONOMY – pp. __ - ___</w:t>
      </w:r>
    </w:p>
    <w:p w:rsidR="00607C6E" w:rsidRPr="006575DD" w:rsidRDefault="00607C6E" w:rsidP="00607C6E">
      <w:pPr>
        <w:ind w:left="720"/>
        <w:rPr>
          <w:rFonts w:ascii="Arial" w:hAnsi="Arial" w:cs="Arial"/>
          <w:sz w:val="20"/>
          <w:szCs w:val="20"/>
        </w:rPr>
      </w:pPr>
    </w:p>
    <w:p w:rsidR="00607C6E" w:rsidRPr="006575DD" w:rsidRDefault="00607C6E" w:rsidP="00607C6E">
      <w:pPr>
        <w:numPr>
          <w:ilvl w:val="0"/>
          <w:numId w:val="1"/>
        </w:numPr>
        <w:spacing w:line="276" w:lineRule="auto"/>
        <w:rPr>
          <w:rFonts w:ascii="Arial" w:hAnsi="Arial" w:cs="Arial"/>
          <w:sz w:val="20"/>
          <w:szCs w:val="20"/>
        </w:rPr>
      </w:pPr>
      <w:r w:rsidRPr="006575DD">
        <w:rPr>
          <w:rFonts w:ascii="Arial" w:hAnsi="Arial" w:cs="Arial"/>
          <w:sz w:val="20"/>
          <w:szCs w:val="20"/>
        </w:rPr>
        <w:t>“Specific Content” = Specific content to be learned in this lesson and at this tier.  Some students will need broad themes while other students will need specific concepts to learn. SEE YOUR CURRICULUM GUIDE</w:t>
      </w:r>
    </w:p>
    <w:p w:rsidR="00607C6E" w:rsidRPr="006575DD" w:rsidRDefault="00607C6E" w:rsidP="00607C6E">
      <w:pPr>
        <w:ind w:left="720"/>
        <w:rPr>
          <w:rFonts w:ascii="Arial" w:hAnsi="Arial" w:cs="Arial"/>
          <w:sz w:val="20"/>
          <w:szCs w:val="20"/>
        </w:rPr>
      </w:pPr>
    </w:p>
    <w:p w:rsidR="00607C6E" w:rsidRPr="006575DD" w:rsidRDefault="00607C6E" w:rsidP="00607C6E">
      <w:pPr>
        <w:numPr>
          <w:ilvl w:val="0"/>
          <w:numId w:val="1"/>
        </w:numPr>
        <w:spacing w:line="276" w:lineRule="auto"/>
        <w:rPr>
          <w:rFonts w:ascii="Arial" w:hAnsi="Arial" w:cs="Arial"/>
          <w:sz w:val="20"/>
          <w:szCs w:val="20"/>
        </w:rPr>
      </w:pPr>
      <w:r w:rsidRPr="006575DD">
        <w:rPr>
          <w:rFonts w:ascii="Arial" w:hAnsi="Arial" w:cs="Arial"/>
          <w:sz w:val="20"/>
          <w:szCs w:val="20"/>
        </w:rPr>
        <w:t>“Acquisition of Content” = How the students are acquiring the content (lecture, book, video, etc.).  Some students might use the internet for acquiring the information while others will just use their class notes.  SEE THIS PACKET IN SPECIFIC SECTION</w:t>
      </w:r>
    </w:p>
    <w:p w:rsidR="00607C6E" w:rsidRPr="006575DD" w:rsidRDefault="00607C6E" w:rsidP="00607C6E">
      <w:pPr>
        <w:ind w:left="720"/>
        <w:rPr>
          <w:rFonts w:ascii="Arial" w:hAnsi="Arial" w:cs="Arial"/>
          <w:sz w:val="20"/>
          <w:szCs w:val="20"/>
        </w:rPr>
      </w:pPr>
    </w:p>
    <w:p w:rsidR="00607C6E" w:rsidRPr="006575DD" w:rsidRDefault="00607C6E" w:rsidP="00607C6E">
      <w:pPr>
        <w:numPr>
          <w:ilvl w:val="0"/>
          <w:numId w:val="1"/>
        </w:numPr>
        <w:spacing w:line="276" w:lineRule="auto"/>
        <w:rPr>
          <w:rFonts w:ascii="Arial" w:hAnsi="Arial" w:cs="Arial"/>
          <w:sz w:val="20"/>
          <w:szCs w:val="20"/>
        </w:rPr>
      </w:pPr>
      <w:r w:rsidRPr="006575DD">
        <w:rPr>
          <w:rFonts w:ascii="Arial" w:hAnsi="Arial" w:cs="Arial"/>
          <w:sz w:val="20"/>
          <w:szCs w:val="20"/>
        </w:rPr>
        <w:t>“Product” = How the learning is displayed (paragraph, quiz, graphic organizer, presentation, etc.).  Identify appropriate assessments for each tier (products, presentations, journals, checklists, rubrics, self-reflections, tests, etc.).  Students should clearly understand what is expected of them and how they will be evaluated.  SEE PRODUCT PAGE and LIST OF FORMATIVE ASSESSMENTS</w:t>
      </w:r>
    </w:p>
    <w:p w:rsidR="00607C6E" w:rsidRPr="006575DD" w:rsidRDefault="00607C6E" w:rsidP="00607C6E">
      <w:pPr>
        <w:ind w:left="360"/>
        <w:rPr>
          <w:sz w:val="20"/>
          <w:szCs w:val="20"/>
        </w:rPr>
      </w:pPr>
    </w:p>
    <w:p w:rsidR="00607C6E" w:rsidRPr="006575DD" w:rsidRDefault="00607C6E" w:rsidP="00607C6E">
      <w:pPr>
        <w:pStyle w:val="ListParagraph"/>
        <w:numPr>
          <w:ilvl w:val="0"/>
          <w:numId w:val="6"/>
        </w:numPr>
        <w:spacing w:line="276" w:lineRule="auto"/>
        <w:rPr>
          <w:rFonts w:ascii="Arial" w:hAnsi="Arial" w:cs="Arial"/>
          <w:sz w:val="20"/>
          <w:szCs w:val="20"/>
        </w:rPr>
      </w:pPr>
      <w:r w:rsidRPr="006575DD">
        <w:rPr>
          <w:rFonts w:ascii="Arial" w:hAnsi="Arial" w:cs="Arial"/>
          <w:b/>
          <w:bCs/>
          <w:sz w:val="20"/>
          <w:szCs w:val="20"/>
        </w:rPr>
        <w:t xml:space="preserve"> Differentiation for Students</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Which students will need additional support?</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How will I change the content, processing or product so that all students will be successful?</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What do I know about certain students that will help me meet their needs better?</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What strategies will I need for some students?</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Will I use learning centers, contracts, inquiry, research or independent studies?</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How can I prepare reading materials for students so they can read at the independent level and comprehend the text?</w:t>
      </w:r>
    </w:p>
    <w:p w:rsidR="00607C6E" w:rsidRPr="006575DD" w:rsidRDefault="00607C6E" w:rsidP="00607C6E">
      <w:pPr>
        <w:numPr>
          <w:ilvl w:val="0"/>
          <w:numId w:val="4"/>
        </w:numPr>
        <w:spacing w:line="276" w:lineRule="auto"/>
        <w:rPr>
          <w:rFonts w:ascii="Arial" w:hAnsi="Arial" w:cs="Arial"/>
          <w:sz w:val="20"/>
          <w:szCs w:val="20"/>
        </w:rPr>
      </w:pPr>
      <w:r w:rsidRPr="006575DD">
        <w:rPr>
          <w:rFonts w:ascii="Arial" w:hAnsi="Arial" w:cs="Arial"/>
          <w:sz w:val="20"/>
          <w:szCs w:val="20"/>
        </w:rPr>
        <w:t>How will I group students so that I can maximize learning for each student?</w:t>
      </w:r>
      <w:r w:rsidRPr="006575DD">
        <w:rPr>
          <w:rFonts w:ascii="Arial" w:hAnsi="Arial" w:cs="Arial"/>
          <w:b/>
          <w:bCs/>
          <w:sz w:val="20"/>
          <w:szCs w:val="20"/>
        </w:rPr>
        <w:t xml:space="preserve"> </w:t>
      </w:r>
    </w:p>
    <w:p w:rsidR="00607C6E" w:rsidRPr="006575DD" w:rsidRDefault="00607C6E" w:rsidP="00607C6E">
      <w:pPr>
        <w:rPr>
          <w:b/>
          <w:bCs/>
          <w:sz w:val="20"/>
          <w:szCs w:val="20"/>
        </w:rPr>
      </w:pPr>
    </w:p>
    <w:p w:rsidR="00607C6E" w:rsidRPr="006575DD" w:rsidRDefault="00607C6E" w:rsidP="00607C6E">
      <w:pPr>
        <w:pStyle w:val="ListParagraph"/>
        <w:numPr>
          <w:ilvl w:val="0"/>
          <w:numId w:val="6"/>
        </w:numPr>
        <w:rPr>
          <w:rFonts w:ascii="Arial" w:hAnsi="Arial" w:cs="Arial"/>
          <w:sz w:val="20"/>
          <w:szCs w:val="20"/>
        </w:rPr>
      </w:pPr>
      <w:r w:rsidRPr="006575DD">
        <w:rPr>
          <w:rFonts w:ascii="Arial" w:hAnsi="Arial" w:cs="Arial"/>
          <w:b/>
          <w:bCs/>
          <w:sz w:val="20"/>
          <w:szCs w:val="20"/>
        </w:rPr>
        <w:t xml:space="preserve"> Acquiring Knowledge</w:t>
      </w:r>
    </w:p>
    <w:p w:rsidR="00607C6E" w:rsidRPr="006575DD" w:rsidRDefault="00607C6E" w:rsidP="00607C6E">
      <w:pPr>
        <w:numPr>
          <w:ilvl w:val="0"/>
          <w:numId w:val="5"/>
        </w:numPr>
        <w:rPr>
          <w:rFonts w:ascii="Arial" w:hAnsi="Arial" w:cs="Arial"/>
          <w:sz w:val="20"/>
          <w:szCs w:val="20"/>
        </w:rPr>
      </w:pPr>
      <w:r w:rsidRPr="006575DD">
        <w:rPr>
          <w:rFonts w:ascii="Arial" w:hAnsi="Arial" w:cs="Arial"/>
          <w:sz w:val="20"/>
          <w:szCs w:val="20"/>
        </w:rPr>
        <w:t xml:space="preserve">Teach key words, concepts, models, formulas and strategies. </w:t>
      </w:r>
    </w:p>
    <w:p w:rsidR="00607C6E" w:rsidRPr="006575DD" w:rsidRDefault="00607C6E" w:rsidP="00607C6E">
      <w:pPr>
        <w:numPr>
          <w:ilvl w:val="0"/>
          <w:numId w:val="5"/>
        </w:numPr>
        <w:rPr>
          <w:rFonts w:ascii="Arial" w:hAnsi="Arial" w:cs="Arial"/>
          <w:sz w:val="20"/>
          <w:szCs w:val="20"/>
        </w:rPr>
      </w:pPr>
      <w:r w:rsidRPr="006575DD">
        <w:rPr>
          <w:rFonts w:ascii="Arial" w:hAnsi="Arial" w:cs="Arial"/>
          <w:sz w:val="20"/>
          <w:szCs w:val="20"/>
        </w:rPr>
        <w:t xml:space="preserve">Model, explain, similes and metaphors, provide concrete examples,  provide guided practice and checking for understanding </w:t>
      </w:r>
    </w:p>
    <w:p w:rsidR="00607C6E" w:rsidRPr="006575DD" w:rsidRDefault="00607C6E" w:rsidP="00607C6E">
      <w:pPr>
        <w:numPr>
          <w:ilvl w:val="0"/>
          <w:numId w:val="5"/>
        </w:numPr>
        <w:rPr>
          <w:sz w:val="20"/>
          <w:szCs w:val="20"/>
        </w:rPr>
      </w:pPr>
      <w:r w:rsidRPr="006575DD">
        <w:rPr>
          <w:rFonts w:ascii="Arial" w:hAnsi="Arial" w:cs="Arial"/>
          <w:sz w:val="20"/>
          <w:szCs w:val="20"/>
        </w:rPr>
        <w:t>How will the content be acquired:  students teaching students (jigsaw), Mini-Lesson from teacher, gues</w:t>
      </w:r>
      <w:r>
        <w:rPr>
          <w:rFonts w:ascii="Arial" w:hAnsi="Arial" w:cs="Arial"/>
          <w:sz w:val="20"/>
          <w:szCs w:val="20"/>
        </w:rPr>
        <w:t>t speaker, internet (</w:t>
      </w:r>
      <w:proofErr w:type="spellStart"/>
      <w:r>
        <w:rPr>
          <w:rFonts w:ascii="Arial" w:hAnsi="Arial" w:cs="Arial"/>
          <w:sz w:val="20"/>
          <w:szCs w:val="20"/>
        </w:rPr>
        <w:t>WebQuest</w:t>
      </w:r>
      <w:proofErr w:type="spellEnd"/>
      <w:r>
        <w:rPr>
          <w:rFonts w:ascii="Arial" w:hAnsi="Arial" w:cs="Arial"/>
          <w:sz w:val="20"/>
          <w:szCs w:val="20"/>
        </w:rPr>
        <w:t xml:space="preserve">), </w:t>
      </w:r>
      <w:r w:rsidRPr="006575DD">
        <w:rPr>
          <w:rFonts w:ascii="Arial" w:hAnsi="Arial" w:cs="Arial"/>
          <w:sz w:val="20"/>
          <w:szCs w:val="20"/>
        </w:rPr>
        <w:t xml:space="preserve">video, small group experiences, demonstration, small groups exploring content together, textbook, real literature, newspapers and journals, and so many </w:t>
      </w:r>
      <w:proofErr w:type="gramStart"/>
      <w:r w:rsidRPr="006575DD">
        <w:rPr>
          <w:rFonts w:ascii="Arial" w:hAnsi="Arial" w:cs="Arial"/>
          <w:sz w:val="20"/>
          <w:szCs w:val="20"/>
        </w:rPr>
        <w:t>others.</w:t>
      </w:r>
      <w:proofErr w:type="gramEnd"/>
      <w:r w:rsidRPr="006575DD">
        <w:rPr>
          <w:sz w:val="20"/>
          <w:szCs w:val="20"/>
        </w:rPr>
        <w:t xml:space="preserve"> </w:t>
      </w:r>
    </w:p>
    <w:p w:rsidR="00607C6E" w:rsidRPr="006575DD" w:rsidRDefault="00607C6E" w:rsidP="00607C6E">
      <w:pPr>
        <w:numPr>
          <w:ilvl w:val="0"/>
          <w:numId w:val="5"/>
        </w:numPr>
        <w:rPr>
          <w:rFonts w:ascii="Arial" w:hAnsi="Arial" w:cs="Arial"/>
          <w:sz w:val="20"/>
          <w:szCs w:val="20"/>
        </w:rPr>
      </w:pPr>
      <w:r w:rsidRPr="006575DD">
        <w:rPr>
          <w:rFonts w:ascii="Arial" w:hAnsi="Arial" w:cs="Arial"/>
          <w:sz w:val="20"/>
          <w:szCs w:val="20"/>
        </w:rPr>
        <w:t>KEY:  Use a variety of ways!</w:t>
      </w:r>
    </w:p>
    <w:p w:rsidR="00607C6E" w:rsidRPr="006575DD" w:rsidRDefault="00607C6E" w:rsidP="00607C6E">
      <w:pPr>
        <w:jc w:val="center"/>
        <w:rPr>
          <w:sz w:val="20"/>
          <w:szCs w:val="20"/>
        </w:rPr>
      </w:pPr>
    </w:p>
    <w:p w:rsidR="00607C6E" w:rsidRPr="006575DD" w:rsidRDefault="00607C6E" w:rsidP="00607C6E">
      <w:pPr>
        <w:pStyle w:val="ListParagraph"/>
        <w:numPr>
          <w:ilvl w:val="0"/>
          <w:numId w:val="6"/>
        </w:numPr>
        <w:spacing w:line="276" w:lineRule="auto"/>
        <w:rPr>
          <w:rFonts w:ascii="Arial" w:hAnsi="Arial" w:cs="Arial"/>
          <w:b/>
          <w:sz w:val="20"/>
          <w:szCs w:val="20"/>
        </w:rPr>
      </w:pPr>
      <w:r w:rsidRPr="006575DD">
        <w:rPr>
          <w:rFonts w:ascii="Arial" w:hAnsi="Arial" w:cs="Arial"/>
          <w:b/>
          <w:sz w:val="20"/>
          <w:szCs w:val="20"/>
        </w:rPr>
        <w:t xml:space="preserve"> Engaging Students </w:t>
      </w:r>
    </w:p>
    <w:p w:rsidR="00607C6E" w:rsidRPr="006575DD" w:rsidRDefault="00607C6E" w:rsidP="00607C6E">
      <w:pPr>
        <w:pStyle w:val="ListParagraph"/>
        <w:numPr>
          <w:ilvl w:val="0"/>
          <w:numId w:val="7"/>
        </w:numPr>
        <w:spacing w:line="276" w:lineRule="auto"/>
        <w:ind w:left="720"/>
        <w:rPr>
          <w:rFonts w:ascii="Arial" w:hAnsi="Arial" w:cs="Arial"/>
          <w:sz w:val="20"/>
          <w:szCs w:val="20"/>
        </w:rPr>
      </w:pPr>
      <w:r w:rsidRPr="006575DD">
        <w:rPr>
          <w:rFonts w:ascii="Arial" w:hAnsi="Arial" w:cs="Arial"/>
          <w:sz w:val="20"/>
          <w:szCs w:val="20"/>
        </w:rPr>
        <w:t>List 3 different Memory Lane strategies within each daily lesson plan.  SEE MEMORY LANE CHEAT SHEET</w:t>
      </w:r>
    </w:p>
    <w:p w:rsidR="00607C6E" w:rsidRDefault="00607C6E" w:rsidP="00607C6E"/>
    <w:p w:rsidR="00523810" w:rsidRDefault="00EC7A20"/>
    <w:sectPr w:rsidR="00523810" w:rsidSect="0045035B">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20" w:rsidRDefault="00EC7A20" w:rsidP="00EC7A20">
      <w:r>
        <w:separator/>
      </w:r>
    </w:p>
  </w:endnote>
  <w:endnote w:type="continuationSeparator" w:id="1">
    <w:p w:rsidR="00EC7A20" w:rsidRDefault="00EC7A20" w:rsidP="00EC7A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20" w:rsidRDefault="00EC7A20" w:rsidP="00EC7A20">
      <w:r>
        <w:separator/>
      </w:r>
    </w:p>
  </w:footnote>
  <w:footnote w:type="continuationSeparator" w:id="1">
    <w:p w:rsidR="00EC7A20" w:rsidRDefault="00EC7A20" w:rsidP="00EC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20" w:rsidRPr="00341CA9" w:rsidRDefault="00EC7A20" w:rsidP="00EC7A20">
    <w:pPr>
      <w:jc w:val="center"/>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-160020</wp:posOffset>
          </wp:positionH>
          <wp:positionV relativeFrom="paragraph">
            <wp:posOffset>-314325</wp:posOffset>
          </wp:positionV>
          <wp:extent cx="521335" cy="564515"/>
          <wp:effectExtent l="19050" t="19050" r="12065" b="26035"/>
          <wp:wrapTight wrapText="bothSides">
            <wp:wrapPolygon edited="0">
              <wp:start x="-789" y="-729"/>
              <wp:lineTo x="-789" y="22596"/>
              <wp:lineTo x="22100" y="22596"/>
              <wp:lineTo x="22100" y="-729"/>
              <wp:lineTo x="-789" y="-729"/>
            </wp:wrapPolygon>
          </wp:wrapTight>
          <wp:docPr id="3" name="Picture 0" descr="free-tigger-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igger-picture.gif"/>
                  <pic:cNvPicPr/>
                </pic:nvPicPr>
                <pic:blipFill>
                  <a:blip r:embed="rId1"/>
                  <a:stretch>
                    <a:fillRect/>
                  </a:stretch>
                </pic:blipFill>
                <pic:spPr>
                  <a:xfrm>
                    <a:off x="0" y="0"/>
                    <a:ext cx="521335" cy="564515"/>
                  </a:xfrm>
                  <a:prstGeom prst="rect">
                    <a:avLst/>
                  </a:prstGeom>
                  <a:ln w="22225">
                    <a:solidFill>
                      <a:schemeClr val="tx1"/>
                    </a:solidFill>
                  </a:ln>
                </pic:spPr>
              </pic:pic>
            </a:graphicData>
          </a:graphic>
        </wp:anchor>
      </w:drawing>
    </w:r>
    <w:r>
      <w:rPr>
        <w:b/>
        <w:noProof/>
        <w:sz w:val="28"/>
        <w:szCs w:val="28"/>
      </w:rPr>
      <w:drawing>
        <wp:anchor distT="0" distB="0" distL="114300" distR="114300" simplePos="0" relativeHeight="251659264" behindDoc="1" locked="0" layoutInCell="1" allowOverlap="1">
          <wp:simplePos x="0" y="0"/>
          <wp:positionH relativeFrom="column">
            <wp:posOffset>6463030</wp:posOffset>
          </wp:positionH>
          <wp:positionV relativeFrom="paragraph">
            <wp:posOffset>-314325</wp:posOffset>
          </wp:positionV>
          <wp:extent cx="521335" cy="564515"/>
          <wp:effectExtent l="19050" t="19050" r="12065" b="26035"/>
          <wp:wrapTight wrapText="bothSides">
            <wp:wrapPolygon edited="0">
              <wp:start x="-789" y="-729"/>
              <wp:lineTo x="-789" y="22596"/>
              <wp:lineTo x="22100" y="22596"/>
              <wp:lineTo x="22100" y="-729"/>
              <wp:lineTo x="-789" y="-729"/>
            </wp:wrapPolygon>
          </wp:wrapTight>
          <wp:docPr id="2" name="Picture 0" descr="free-tigger-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igger-picture.gif"/>
                  <pic:cNvPicPr/>
                </pic:nvPicPr>
                <pic:blipFill>
                  <a:blip r:embed="rId1"/>
                  <a:stretch>
                    <a:fillRect/>
                  </a:stretch>
                </pic:blipFill>
                <pic:spPr>
                  <a:xfrm>
                    <a:off x="0" y="0"/>
                    <a:ext cx="521335" cy="564515"/>
                  </a:xfrm>
                  <a:prstGeom prst="rect">
                    <a:avLst/>
                  </a:prstGeom>
                  <a:ln w="22225">
                    <a:solidFill>
                      <a:schemeClr val="tx1"/>
                    </a:solidFill>
                  </a:ln>
                </pic:spPr>
              </pic:pic>
            </a:graphicData>
          </a:graphic>
        </wp:anchor>
      </w:drawing>
    </w:r>
    <w:r w:rsidRPr="00341CA9">
      <w:rPr>
        <w:b/>
        <w:sz w:val="28"/>
        <w:szCs w:val="28"/>
      </w:rPr>
      <w:t>Weekly Lesson Plan Format</w:t>
    </w:r>
  </w:p>
  <w:p w:rsidR="00EC7A20" w:rsidRPr="00EC7A20" w:rsidRDefault="00EC7A20" w:rsidP="00EC7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82"/>
    <w:multiLevelType w:val="hybridMultilevel"/>
    <w:tmpl w:val="9C8084E0"/>
    <w:lvl w:ilvl="0" w:tplc="FB823B2A">
      <w:start w:val="1"/>
      <w:numFmt w:val="bullet"/>
      <w:lvlText w:val=""/>
      <w:lvlJc w:val="left"/>
      <w:pPr>
        <w:tabs>
          <w:tab w:val="num" w:pos="720"/>
        </w:tabs>
        <w:ind w:left="720" w:hanging="360"/>
      </w:pPr>
      <w:rPr>
        <w:rFonts w:ascii="Wingdings" w:hAnsi="Wingdings" w:hint="default"/>
      </w:rPr>
    </w:lvl>
    <w:lvl w:ilvl="1" w:tplc="383A6D1C" w:tentative="1">
      <w:start w:val="1"/>
      <w:numFmt w:val="bullet"/>
      <w:lvlText w:val=""/>
      <w:lvlJc w:val="left"/>
      <w:pPr>
        <w:tabs>
          <w:tab w:val="num" w:pos="1440"/>
        </w:tabs>
        <w:ind w:left="1440" w:hanging="360"/>
      </w:pPr>
      <w:rPr>
        <w:rFonts w:ascii="Wingdings" w:hAnsi="Wingdings" w:hint="default"/>
      </w:rPr>
    </w:lvl>
    <w:lvl w:ilvl="2" w:tplc="6C8E1770" w:tentative="1">
      <w:start w:val="1"/>
      <w:numFmt w:val="bullet"/>
      <w:lvlText w:val=""/>
      <w:lvlJc w:val="left"/>
      <w:pPr>
        <w:tabs>
          <w:tab w:val="num" w:pos="2160"/>
        </w:tabs>
        <w:ind w:left="2160" w:hanging="360"/>
      </w:pPr>
      <w:rPr>
        <w:rFonts w:ascii="Wingdings" w:hAnsi="Wingdings" w:hint="default"/>
      </w:rPr>
    </w:lvl>
    <w:lvl w:ilvl="3" w:tplc="643CD924" w:tentative="1">
      <w:start w:val="1"/>
      <w:numFmt w:val="bullet"/>
      <w:lvlText w:val=""/>
      <w:lvlJc w:val="left"/>
      <w:pPr>
        <w:tabs>
          <w:tab w:val="num" w:pos="2880"/>
        </w:tabs>
        <w:ind w:left="2880" w:hanging="360"/>
      </w:pPr>
      <w:rPr>
        <w:rFonts w:ascii="Wingdings" w:hAnsi="Wingdings" w:hint="default"/>
      </w:rPr>
    </w:lvl>
    <w:lvl w:ilvl="4" w:tplc="B3A65E36" w:tentative="1">
      <w:start w:val="1"/>
      <w:numFmt w:val="bullet"/>
      <w:lvlText w:val=""/>
      <w:lvlJc w:val="left"/>
      <w:pPr>
        <w:tabs>
          <w:tab w:val="num" w:pos="3600"/>
        </w:tabs>
        <w:ind w:left="3600" w:hanging="360"/>
      </w:pPr>
      <w:rPr>
        <w:rFonts w:ascii="Wingdings" w:hAnsi="Wingdings" w:hint="default"/>
      </w:rPr>
    </w:lvl>
    <w:lvl w:ilvl="5" w:tplc="BD584E64" w:tentative="1">
      <w:start w:val="1"/>
      <w:numFmt w:val="bullet"/>
      <w:lvlText w:val=""/>
      <w:lvlJc w:val="left"/>
      <w:pPr>
        <w:tabs>
          <w:tab w:val="num" w:pos="4320"/>
        </w:tabs>
        <w:ind w:left="4320" w:hanging="360"/>
      </w:pPr>
      <w:rPr>
        <w:rFonts w:ascii="Wingdings" w:hAnsi="Wingdings" w:hint="default"/>
      </w:rPr>
    </w:lvl>
    <w:lvl w:ilvl="6" w:tplc="D7B601A6" w:tentative="1">
      <w:start w:val="1"/>
      <w:numFmt w:val="bullet"/>
      <w:lvlText w:val=""/>
      <w:lvlJc w:val="left"/>
      <w:pPr>
        <w:tabs>
          <w:tab w:val="num" w:pos="5040"/>
        </w:tabs>
        <w:ind w:left="5040" w:hanging="360"/>
      </w:pPr>
      <w:rPr>
        <w:rFonts w:ascii="Wingdings" w:hAnsi="Wingdings" w:hint="default"/>
      </w:rPr>
    </w:lvl>
    <w:lvl w:ilvl="7" w:tplc="823A4B06" w:tentative="1">
      <w:start w:val="1"/>
      <w:numFmt w:val="bullet"/>
      <w:lvlText w:val=""/>
      <w:lvlJc w:val="left"/>
      <w:pPr>
        <w:tabs>
          <w:tab w:val="num" w:pos="5760"/>
        </w:tabs>
        <w:ind w:left="5760" w:hanging="360"/>
      </w:pPr>
      <w:rPr>
        <w:rFonts w:ascii="Wingdings" w:hAnsi="Wingdings" w:hint="default"/>
      </w:rPr>
    </w:lvl>
    <w:lvl w:ilvl="8" w:tplc="7E6EDE78" w:tentative="1">
      <w:start w:val="1"/>
      <w:numFmt w:val="bullet"/>
      <w:lvlText w:val=""/>
      <w:lvlJc w:val="left"/>
      <w:pPr>
        <w:tabs>
          <w:tab w:val="num" w:pos="6480"/>
        </w:tabs>
        <w:ind w:left="6480" w:hanging="360"/>
      </w:pPr>
      <w:rPr>
        <w:rFonts w:ascii="Wingdings" w:hAnsi="Wingdings" w:hint="default"/>
      </w:rPr>
    </w:lvl>
  </w:abstractNum>
  <w:abstractNum w:abstractNumId="1">
    <w:nsid w:val="079E7743"/>
    <w:multiLevelType w:val="hybridMultilevel"/>
    <w:tmpl w:val="38BCE98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757058"/>
    <w:multiLevelType w:val="hybridMultilevel"/>
    <w:tmpl w:val="460207F8"/>
    <w:lvl w:ilvl="0" w:tplc="F8F0B11C">
      <w:start w:val="1"/>
      <w:numFmt w:val="decimal"/>
      <w:lvlText w:val="%1."/>
      <w:lvlJc w:val="left"/>
      <w:pPr>
        <w:tabs>
          <w:tab w:val="num" w:pos="720"/>
        </w:tabs>
        <w:ind w:left="720" w:hanging="360"/>
      </w:pPr>
      <w:rPr>
        <w:rFonts w:cs="Times New Roman"/>
      </w:rPr>
    </w:lvl>
    <w:lvl w:ilvl="1" w:tplc="17FA15D6" w:tentative="1">
      <w:start w:val="1"/>
      <w:numFmt w:val="decimal"/>
      <w:lvlText w:val="%2."/>
      <w:lvlJc w:val="left"/>
      <w:pPr>
        <w:tabs>
          <w:tab w:val="num" w:pos="1440"/>
        </w:tabs>
        <w:ind w:left="1440" w:hanging="360"/>
      </w:pPr>
      <w:rPr>
        <w:rFonts w:cs="Times New Roman"/>
      </w:rPr>
    </w:lvl>
    <w:lvl w:ilvl="2" w:tplc="282201E8" w:tentative="1">
      <w:start w:val="1"/>
      <w:numFmt w:val="decimal"/>
      <w:lvlText w:val="%3."/>
      <w:lvlJc w:val="left"/>
      <w:pPr>
        <w:tabs>
          <w:tab w:val="num" w:pos="2160"/>
        </w:tabs>
        <w:ind w:left="2160" w:hanging="360"/>
      </w:pPr>
      <w:rPr>
        <w:rFonts w:cs="Times New Roman"/>
      </w:rPr>
    </w:lvl>
    <w:lvl w:ilvl="3" w:tplc="986033EC" w:tentative="1">
      <w:start w:val="1"/>
      <w:numFmt w:val="decimal"/>
      <w:lvlText w:val="%4."/>
      <w:lvlJc w:val="left"/>
      <w:pPr>
        <w:tabs>
          <w:tab w:val="num" w:pos="2880"/>
        </w:tabs>
        <w:ind w:left="2880" w:hanging="360"/>
      </w:pPr>
      <w:rPr>
        <w:rFonts w:cs="Times New Roman"/>
      </w:rPr>
    </w:lvl>
    <w:lvl w:ilvl="4" w:tplc="6DD6288E" w:tentative="1">
      <w:start w:val="1"/>
      <w:numFmt w:val="decimal"/>
      <w:lvlText w:val="%5."/>
      <w:lvlJc w:val="left"/>
      <w:pPr>
        <w:tabs>
          <w:tab w:val="num" w:pos="3600"/>
        </w:tabs>
        <w:ind w:left="3600" w:hanging="360"/>
      </w:pPr>
      <w:rPr>
        <w:rFonts w:cs="Times New Roman"/>
      </w:rPr>
    </w:lvl>
    <w:lvl w:ilvl="5" w:tplc="4AC282A6" w:tentative="1">
      <w:start w:val="1"/>
      <w:numFmt w:val="decimal"/>
      <w:lvlText w:val="%6."/>
      <w:lvlJc w:val="left"/>
      <w:pPr>
        <w:tabs>
          <w:tab w:val="num" w:pos="4320"/>
        </w:tabs>
        <w:ind w:left="4320" w:hanging="360"/>
      </w:pPr>
      <w:rPr>
        <w:rFonts w:cs="Times New Roman"/>
      </w:rPr>
    </w:lvl>
    <w:lvl w:ilvl="6" w:tplc="88907BA0" w:tentative="1">
      <w:start w:val="1"/>
      <w:numFmt w:val="decimal"/>
      <w:lvlText w:val="%7."/>
      <w:lvlJc w:val="left"/>
      <w:pPr>
        <w:tabs>
          <w:tab w:val="num" w:pos="5040"/>
        </w:tabs>
        <w:ind w:left="5040" w:hanging="360"/>
      </w:pPr>
      <w:rPr>
        <w:rFonts w:cs="Times New Roman"/>
      </w:rPr>
    </w:lvl>
    <w:lvl w:ilvl="7" w:tplc="233E4D28" w:tentative="1">
      <w:start w:val="1"/>
      <w:numFmt w:val="decimal"/>
      <w:lvlText w:val="%8."/>
      <w:lvlJc w:val="left"/>
      <w:pPr>
        <w:tabs>
          <w:tab w:val="num" w:pos="5760"/>
        </w:tabs>
        <w:ind w:left="5760" w:hanging="360"/>
      </w:pPr>
      <w:rPr>
        <w:rFonts w:cs="Times New Roman"/>
      </w:rPr>
    </w:lvl>
    <w:lvl w:ilvl="8" w:tplc="6644AE02" w:tentative="1">
      <w:start w:val="1"/>
      <w:numFmt w:val="decimal"/>
      <w:lvlText w:val="%9."/>
      <w:lvlJc w:val="left"/>
      <w:pPr>
        <w:tabs>
          <w:tab w:val="num" w:pos="6480"/>
        </w:tabs>
        <w:ind w:left="6480" w:hanging="360"/>
      </w:pPr>
      <w:rPr>
        <w:rFonts w:cs="Times New Roman"/>
      </w:rPr>
    </w:lvl>
  </w:abstractNum>
  <w:abstractNum w:abstractNumId="3">
    <w:nsid w:val="2CE17425"/>
    <w:multiLevelType w:val="hybridMultilevel"/>
    <w:tmpl w:val="2EBAED98"/>
    <w:lvl w:ilvl="0" w:tplc="E862BE40">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5E977F7"/>
    <w:multiLevelType w:val="hybridMultilevel"/>
    <w:tmpl w:val="BAEA1910"/>
    <w:lvl w:ilvl="0" w:tplc="D0886CDA">
      <w:start w:val="1"/>
      <w:numFmt w:val="bullet"/>
      <w:lvlText w:val=""/>
      <w:lvlJc w:val="left"/>
      <w:pPr>
        <w:tabs>
          <w:tab w:val="num" w:pos="720"/>
        </w:tabs>
        <w:ind w:left="720" w:hanging="360"/>
      </w:pPr>
      <w:rPr>
        <w:rFonts w:ascii="Wingdings" w:hAnsi="Wingdings" w:hint="default"/>
      </w:rPr>
    </w:lvl>
    <w:lvl w:ilvl="1" w:tplc="496625A0" w:tentative="1">
      <w:start w:val="1"/>
      <w:numFmt w:val="bullet"/>
      <w:lvlText w:val=""/>
      <w:lvlJc w:val="left"/>
      <w:pPr>
        <w:tabs>
          <w:tab w:val="num" w:pos="1440"/>
        </w:tabs>
        <w:ind w:left="1440" w:hanging="360"/>
      </w:pPr>
      <w:rPr>
        <w:rFonts w:ascii="Wingdings" w:hAnsi="Wingdings" w:hint="default"/>
      </w:rPr>
    </w:lvl>
    <w:lvl w:ilvl="2" w:tplc="ED462B84" w:tentative="1">
      <w:start w:val="1"/>
      <w:numFmt w:val="bullet"/>
      <w:lvlText w:val=""/>
      <w:lvlJc w:val="left"/>
      <w:pPr>
        <w:tabs>
          <w:tab w:val="num" w:pos="2160"/>
        </w:tabs>
        <w:ind w:left="2160" w:hanging="360"/>
      </w:pPr>
      <w:rPr>
        <w:rFonts w:ascii="Wingdings" w:hAnsi="Wingdings" w:hint="default"/>
      </w:rPr>
    </w:lvl>
    <w:lvl w:ilvl="3" w:tplc="D7902A24" w:tentative="1">
      <w:start w:val="1"/>
      <w:numFmt w:val="bullet"/>
      <w:lvlText w:val=""/>
      <w:lvlJc w:val="left"/>
      <w:pPr>
        <w:tabs>
          <w:tab w:val="num" w:pos="2880"/>
        </w:tabs>
        <w:ind w:left="2880" w:hanging="360"/>
      </w:pPr>
      <w:rPr>
        <w:rFonts w:ascii="Wingdings" w:hAnsi="Wingdings" w:hint="default"/>
      </w:rPr>
    </w:lvl>
    <w:lvl w:ilvl="4" w:tplc="1D746AFA" w:tentative="1">
      <w:start w:val="1"/>
      <w:numFmt w:val="bullet"/>
      <w:lvlText w:val=""/>
      <w:lvlJc w:val="left"/>
      <w:pPr>
        <w:tabs>
          <w:tab w:val="num" w:pos="3600"/>
        </w:tabs>
        <w:ind w:left="3600" w:hanging="360"/>
      </w:pPr>
      <w:rPr>
        <w:rFonts w:ascii="Wingdings" w:hAnsi="Wingdings" w:hint="default"/>
      </w:rPr>
    </w:lvl>
    <w:lvl w:ilvl="5" w:tplc="63E81F94" w:tentative="1">
      <w:start w:val="1"/>
      <w:numFmt w:val="bullet"/>
      <w:lvlText w:val=""/>
      <w:lvlJc w:val="left"/>
      <w:pPr>
        <w:tabs>
          <w:tab w:val="num" w:pos="4320"/>
        </w:tabs>
        <w:ind w:left="4320" w:hanging="360"/>
      </w:pPr>
      <w:rPr>
        <w:rFonts w:ascii="Wingdings" w:hAnsi="Wingdings" w:hint="default"/>
      </w:rPr>
    </w:lvl>
    <w:lvl w:ilvl="6" w:tplc="B0542CFA" w:tentative="1">
      <w:start w:val="1"/>
      <w:numFmt w:val="bullet"/>
      <w:lvlText w:val=""/>
      <w:lvlJc w:val="left"/>
      <w:pPr>
        <w:tabs>
          <w:tab w:val="num" w:pos="5040"/>
        </w:tabs>
        <w:ind w:left="5040" w:hanging="360"/>
      </w:pPr>
      <w:rPr>
        <w:rFonts w:ascii="Wingdings" w:hAnsi="Wingdings" w:hint="default"/>
      </w:rPr>
    </w:lvl>
    <w:lvl w:ilvl="7" w:tplc="EE56FBA2" w:tentative="1">
      <w:start w:val="1"/>
      <w:numFmt w:val="bullet"/>
      <w:lvlText w:val=""/>
      <w:lvlJc w:val="left"/>
      <w:pPr>
        <w:tabs>
          <w:tab w:val="num" w:pos="5760"/>
        </w:tabs>
        <w:ind w:left="5760" w:hanging="360"/>
      </w:pPr>
      <w:rPr>
        <w:rFonts w:ascii="Wingdings" w:hAnsi="Wingdings" w:hint="default"/>
      </w:rPr>
    </w:lvl>
    <w:lvl w:ilvl="8" w:tplc="1BD6395C" w:tentative="1">
      <w:start w:val="1"/>
      <w:numFmt w:val="bullet"/>
      <w:lvlText w:val=""/>
      <w:lvlJc w:val="left"/>
      <w:pPr>
        <w:tabs>
          <w:tab w:val="num" w:pos="6480"/>
        </w:tabs>
        <w:ind w:left="6480" w:hanging="360"/>
      </w:pPr>
      <w:rPr>
        <w:rFonts w:ascii="Wingdings" w:hAnsi="Wingdings" w:hint="default"/>
      </w:rPr>
    </w:lvl>
  </w:abstractNum>
  <w:abstractNum w:abstractNumId="5">
    <w:nsid w:val="635D41DE"/>
    <w:multiLevelType w:val="hybridMultilevel"/>
    <w:tmpl w:val="22AA3D34"/>
    <w:lvl w:ilvl="0" w:tplc="6D2822D8">
      <w:start w:val="1"/>
      <w:numFmt w:val="bullet"/>
      <w:lvlText w:val=""/>
      <w:lvlJc w:val="left"/>
      <w:pPr>
        <w:tabs>
          <w:tab w:val="num" w:pos="720"/>
        </w:tabs>
        <w:ind w:left="720" w:hanging="360"/>
      </w:pPr>
      <w:rPr>
        <w:rFonts w:ascii="Wingdings" w:hAnsi="Wingdings" w:hint="default"/>
      </w:rPr>
    </w:lvl>
    <w:lvl w:ilvl="1" w:tplc="FD14ACB6" w:tentative="1">
      <w:start w:val="1"/>
      <w:numFmt w:val="bullet"/>
      <w:lvlText w:val=""/>
      <w:lvlJc w:val="left"/>
      <w:pPr>
        <w:tabs>
          <w:tab w:val="num" w:pos="1440"/>
        </w:tabs>
        <w:ind w:left="1440" w:hanging="360"/>
      </w:pPr>
      <w:rPr>
        <w:rFonts w:ascii="Wingdings" w:hAnsi="Wingdings" w:hint="default"/>
      </w:rPr>
    </w:lvl>
    <w:lvl w:ilvl="2" w:tplc="3A620A1E" w:tentative="1">
      <w:start w:val="1"/>
      <w:numFmt w:val="bullet"/>
      <w:lvlText w:val=""/>
      <w:lvlJc w:val="left"/>
      <w:pPr>
        <w:tabs>
          <w:tab w:val="num" w:pos="2160"/>
        </w:tabs>
        <w:ind w:left="2160" w:hanging="360"/>
      </w:pPr>
      <w:rPr>
        <w:rFonts w:ascii="Wingdings" w:hAnsi="Wingdings" w:hint="default"/>
      </w:rPr>
    </w:lvl>
    <w:lvl w:ilvl="3" w:tplc="A34418A4" w:tentative="1">
      <w:start w:val="1"/>
      <w:numFmt w:val="bullet"/>
      <w:lvlText w:val=""/>
      <w:lvlJc w:val="left"/>
      <w:pPr>
        <w:tabs>
          <w:tab w:val="num" w:pos="2880"/>
        </w:tabs>
        <w:ind w:left="2880" w:hanging="360"/>
      </w:pPr>
      <w:rPr>
        <w:rFonts w:ascii="Wingdings" w:hAnsi="Wingdings" w:hint="default"/>
      </w:rPr>
    </w:lvl>
    <w:lvl w:ilvl="4" w:tplc="B6184B84" w:tentative="1">
      <w:start w:val="1"/>
      <w:numFmt w:val="bullet"/>
      <w:lvlText w:val=""/>
      <w:lvlJc w:val="left"/>
      <w:pPr>
        <w:tabs>
          <w:tab w:val="num" w:pos="3600"/>
        </w:tabs>
        <w:ind w:left="3600" w:hanging="360"/>
      </w:pPr>
      <w:rPr>
        <w:rFonts w:ascii="Wingdings" w:hAnsi="Wingdings" w:hint="default"/>
      </w:rPr>
    </w:lvl>
    <w:lvl w:ilvl="5" w:tplc="65B68FB8" w:tentative="1">
      <w:start w:val="1"/>
      <w:numFmt w:val="bullet"/>
      <w:lvlText w:val=""/>
      <w:lvlJc w:val="left"/>
      <w:pPr>
        <w:tabs>
          <w:tab w:val="num" w:pos="4320"/>
        </w:tabs>
        <w:ind w:left="4320" w:hanging="360"/>
      </w:pPr>
      <w:rPr>
        <w:rFonts w:ascii="Wingdings" w:hAnsi="Wingdings" w:hint="default"/>
      </w:rPr>
    </w:lvl>
    <w:lvl w:ilvl="6" w:tplc="FAA43376" w:tentative="1">
      <w:start w:val="1"/>
      <w:numFmt w:val="bullet"/>
      <w:lvlText w:val=""/>
      <w:lvlJc w:val="left"/>
      <w:pPr>
        <w:tabs>
          <w:tab w:val="num" w:pos="5040"/>
        </w:tabs>
        <w:ind w:left="5040" w:hanging="360"/>
      </w:pPr>
      <w:rPr>
        <w:rFonts w:ascii="Wingdings" w:hAnsi="Wingdings" w:hint="default"/>
      </w:rPr>
    </w:lvl>
    <w:lvl w:ilvl="7" w:tplc="85BE61A0" w:tentative="1">
      <w:start w:val="1"/>
      <w:numFmt w:val="bullet"/>
      <w:lvlText w:val=""/>
      <w:lvlJc w:val="left"/>
      <w:pPr>
        <w:tabs>
          <w:tab w:val="num" w:pos="5760"/>
        </w:tabs>
        <w:ind w:left="5760" w:hanging="360"/>
      </w:pPr>
      <w:rPr>
        <w:rFonts w:ascii="Wingdings" w:hAnsi="Wingdings" w:hint="default"/>
      </w:rPr>
    </w:lvl>
    <w:lvl w:ilvl="8" w:tplc="D5A001D4" w:tentative="1">
      <w:start w:val="1"/>
      <w:numFmt w:val="bullet"/>
      <w:lvlText w:val=""/>
      <w:lvlJc w:val="left"/>
      <w:pPr>
        <w:tabs>
          <w:tab w:val="num" w:pos="6480"/>
        </w:tabs>
        <w:ind w:left="6480" w:hanging="360"/>
      </w:pPr>
      <w:rPr>
        <w:rFonts w:ascii="Wingdings" w:hAnsi="Wingdings" w:hint="default"/>
      </w:rPr>
    </w:lvl>
  </w:abstractNum>
  <w:abstractNum w:abstractNumId="6">
    <w:nsid w:val="781F1BB2"/>
    <w:multiLevelType w:val="hybridMultilevel"/>
    <w:tmpl w:val="65EA5BAE"/>
    <w:lvl w:ilvl="0" w:tplc="9F68F4C6">
      <w:start w:val="1"/>
      <w:numFmt w:val="bullet"/>
      <w:lvlText w:val=""/>
      <w:lvlJc w:val="left"/>
      <w:pPr>
        <w:tabs>
          <w:tab w:val="num" w:pos="720"/>
        </w:tabs>
        <w:ind w:left="720" w:hanging="360"/>
      </w:pPr>
      <w:rPr>
        <w:rFonts w:ascii="Wingdings" w:hAnsi="Wingdings" w:hint="default"/>
      </w:rPr>
    </w:lvl>
    <w:lvl w:ilvl="1" w:tplc="D3C4A0AA" w:tentative="1">
      <w:start w:val="1"/>
      <w:numFmt w:val="bullet"/>
      <w:lvlText w:val=""/>
      <w:lvlJc w:val="left"/>
      <w:pPr>
        <w:tabs>
          <w:tab w:val="num" w:pos="1440"/>
        </w:tabs>
        <w:ind w:left="1440" w:hanging="360"/>
      </w:pPr>
      <w:rPr>
        <w:rFonts w:ascii="Wingdings" w:hAnsi="Wingdings" w:hint="default"/>
      </w:rPr>
    </w:lvl>
    <w:lvl w:ilvl="2" w:tplc="05B8D4A8" w:tentative="1">
      <w:start w:val="1"/>
      <w:numFmt w:val="bullet"/>
      <w:lvlText w:val=""/>
      <w:lvlJc w:val="left"/>
      <w:pPr>
        <w:tabs>
          <w:tab w:val="num" w:pos="2160"/>
        </w:tabs>
        <w:ind w:left="2160" w:hanging="360"/>
      </w:pPr>
      <w:rPr>
        <w:rFonts w:ascii="Wingdings" w:hAnsi="Wingdings" w:hint="default"/>
      </w:rPr>
    </w:lvl>
    <w:lvl w:ilvl="3" w:tplc="D2F0F0B6" w:tentative="1">
      <w:start w:val="1"/>
      <w:numFmt w:val="bullet"/>
      <w:lvlText w:val=""/>
      <w:lvlJc w:val="left"/>
      <w:pPr>
        <w:tabs>
          <w:tab w:val="num" w:pos="2880"/>
        </w:tabs>
        <w:ind w:left="2880" w:hanging="360"/>
      </w:pPr>
      <w:rPr>
        <w:rFonts w:ascii="Wingdings" w:hAnsi="Wingdings" w:hint="default"/>
      </w:rPr>
    </w:lvl>
    <w:lvl w:ilvl="4" w:tplc="39223538" w:tentative="1">
      <w:start w:val="1"/>
      <w:numFmt w:val="bullet"/>
      <w:lvlText w:val=""/>
      <w:lvlJc w:val="left"/>
      <w:pPr>
        <w:tabs>
          <w:tab w:val="num" w:pos="3600"/>
        </w:tabs>
        <w:ind w:left="3600" w:hanging="360"/>
      </w:pPr>
      <w:rPr>
        <w:rFonts w:ascii="Wingdings" w:hAnsi="Wingdings" w:hint="default"/>
      </w:rPr>
    </w:lvl>
    <w:lvl w:ilvl="5" w:tplc="FF32C7EA" w:tentative="1">
      <w:start w:val="1"/>
      <w:numFmt w:val="bullet"/>
      <w:lvlText w:val=""/>
      <w:lvlJc w:val="left"/>
      <w:pPr>
        <w:tabs>
          <w:tab w:val="num" w:pos="4320"/>
        </w:tabs>
        <w:ind w:left="4320" w:hanging="360"/>
      </w:pPr>
      <w:rPr>
        <w:rFonts w:ascii="Wingdings" w:hAnsi="Wingdings" w:hint="default"/>
      </w:rPr>
    </w:lvl>
    <w:lvl w:ilvl="6" w:tplc="CF6AA092" w:tentative="1">
      <w:start w:val="1"/>
      <w:numFmt w:val="bullet"/>
      <w:lvlText w:val=""/>
      <w:lvlJc w:val="left"/>
      <w:pPr>
        <w:tabs>
          <w:tab w:val="num" w:pos="5040"/>
        </w:tabs>
        <w:ind w:left="5040" w:hanging="360"/>
      </w:pPr>
      <w:rPr>
        <w:rFonts w:ascii="Wingdings" w:hAnsi="Wingdings" w:hint="default"/>
      </w:rPr>
    </w:lvl>
    <w:lvl w:ilvl="7" w:tplc="9C1EC236" w:tentative="1">
      <w:start w:val="1"/>
      <w:numFmt w:val="bullet"/>
      <w:lvlText w:val=""/>
      <w:lvlJc w:val="left"/>
      <w:pPr>
        <w:tabs>
          <w:tab w:val="num" w:pos="5760"/>
        </w:tabs>
        <w:ind w:left="5760" w:hanging="360"/>
      </w:pPr>
      <w:rPr>
        <w:rFonts w:ascii="Wingdings" w:hAnsi="Wingdings" w:hint="default"/>
      </w:rPr>
    </w:lvl>
    <w:lvl w:ilvl="8" w:tplc="22BE4CA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607C6E"/>
    <w:rsid w:val="00070794"/>
    <w:rsid w:val="000E7E7F"/>
    <w:rsid w:val="00182EC8"/>
    <w:rsid w:val="001C1310"/>
    <w:rsid w:val="00217434"/>
    <w:rsid w:val="00375EA7"/>
    <w:rsid w:val="00383D66"/>
    <w:rsid w:val="005229D9"/>
    <w:rsid w:val="00607C6E"/>
    <w:rsid w:val="006912E0"/>
    <w:rsid w:val="008E4EC5"/>
    <w:rsid w:val="00A2320C"/>
    <w:rsid w:val="00A55535"/>
    <w:rsid w:val="00B34A46"/>
    <w:rsid w:val="00CF5095"/>
    <w:rsid w:val="00D34380"/>
    <w:rsid w:val="00D55EA9"/>
    <w:rsid w:val="00EC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C6E"/>
    <w:pPr>
      <w:ind w:left="720"/>
      <w:contextualSpacing/>
    </w:pPr>
  </w:style>
  <w:style w:type="paragraph" w:styleId="BalloonText">
    <w:name w:val="Balloon Text"/>
    <w:basedOn w:val="Normal"/>
    <w:link w:val="BalloonTextChar"/>
    <w:uiPriority w:val="99"/>
    <w:semiHidden/>
    <w:unhideWhenUsed/>
    <w:rsid w:val="00EC7A20"/>
    <w:rPr>
      <w:rFonts w:ascii="Tahoma" w:hAnsi="Tahoma" w:cs="Tahoma"/>
      <w:sz w:val="16"/>
      <w:szCs w:val="16"/>
    </w:rPr>
  </w:style>
  <w:style w:type="character" w:customStyle="1" w:styleId="BalloonTextChar">
    <w:name w:val="Balloon Text Char"/>
    <w:basedOn w:val="DefaultParagraphFont"/>
    <w:link w:val="BalloonText"/>
    <w:uiPriority w:val="99"/>
    <w:semiHidden/>
    <w:rsid w:val="00EC7A20"/>
    <w:rPr>
      <w:rFonts w:ascii="Tahoma" w:hAnsi="Tahoma" w:cs="Tahoma"/>
      <w:sz w:val="16"/>
      <w:szCs w:val="16"/>
    </w:rPr>
  </w:style>
  <w:style w:type="paragraph" w:styleId="Header">
    <w:name w:val="header"/>
    <w:basedOn w:val="Normal"/>
    <w:link w:val="HeaderChar"/>
    <w:uiPriority w:val="99"/>
    <w:semiHidden/>
    <w:unhideWhenUsed/>
    <w:rsid w:val="00EC7A20"/>
    <w:pPr>
      <w:tabs>
        <w:tab w:val="center" w:pos="4680"/>
        <w:tab w:val="right" w:pos="9360"/>
      </w:tabs>
    </w:pPr>
  </w:style>
  <w:style w:type="character" w:customStyle="1" w:styleId="HeaderChar">
    <w:name w:val="Header Char"/>
    <w:basedOn w:val="DefaultParagraphFont"/>
    <w:link w:val="Header"/>
    <w:uiPriority w:val="99"/>
    <w:semiHidden/>
    <w:rsid w:val="00EC7A20"/>
  </w:style>
  <w:style w:type="paragraph" w:styleId="Footer">
    <w:name w:val="footer"/>
    <w:basedOn w:val="Normal"/>
    <w:link w:val="FooterChar"/>
    <w:uiPriority w:val="99"/>
    <w:semiHidden/>
    <w:unhideWhenUsed/>
    <w:rsid w:val="00EC7A20"/>
    <w:pPr>
      <w:tabs>
        <w:tab w:val="center" w:pos="4680"/>
        <w:tab w:val="right" w:pos="9360"/>
      </w:tabs>
    </w:pPr>
  </w:style>
  <w:style w:type="character" w:customStyle="1" w:styleId="FooterChar">
    <w:name w:val="Footer Char"/>
    <w:basedOn w:val="DefaultParagraphFont"/>
    <w:link w:val="Footer"/>
    <w:uiPriority w:val="99"/>
    <w:semiHidden/>
    <w:rsid w:val="00EC7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4350</Characters>
  <Application>Microsoft Office Word</Application>
  <DocSecurity>0</DocSecurity>
  <Lines>36</Lines>
  <Paragraphs>10</Paragraphs>
  <ScaleCrop>false</ScaleCrop>
  <Company>Jersey CUSD #100</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lfh</dc:creator>
  <cp:keywords/>
  <dc:description/>
  <cp:lastModifiedBy>lfh</cp:lastModifiedBy>
  <cp:revision>2</cp:revision>
  <cp:lastPrinted>2011-06-01T16:01:00Z</cp:lastPrinted>
  <dcterms:created xsi:type="dcterms:W3CDTF">2011-06-01T16:02:00Z</dcterms:created>
  <dcterms:modified xsi:type="dcterms:W3CDTF">2011-06-01T16:02:00Z</dcterms:modified>
</cp:coreProperties>
</file>